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C4984" w14:textId="3E0432E5" w:rsidR="00CC3947" w:rsidRPr="00711DFA" w:rsidRDefault="00CC3947" w:rsidP="00711DFA">
      <w:pPr>
        <w:jc w:val="center"/>
        <w:rPr>
          <w:rFonts w:ascii="Calibri" w:hAnsi="Calibri" w:cs="Calibri"/>
          <w:b/>
          <w:sz w:val="36"/>
          <w:szCs w:val="36"/>
          <w:u w:val="single"/>
        </w:rPr>
      </w:pPr>
      <w:r w:rsidRPr="00711DFA">
        <w:rPr>
          <w:rFonts w:ascii="Calibri" w:hAnsi="Calibri" w:cs="Calibri"/>
          <w:b/>
          <w:sz w:val="36"/>
          <w:szCs w:val="36"/>
          <w:u w:val="single"/>
        </w:rPr>
        <w:t xml:space="preserve">Hubbard-Stratonovich </w:t>
      </w:r>
      <w:r w:rsidR="00E60753" w:rsidRPr="00711DFA">
        <w:rPr>
          <w:rFonts w:ascii="Calibri" w:hAnsi="Calibri" w:cs="Calibri"/>
          <w:b/>
          <w:sz w:val="36"/>
          <w:szCs w:val="36"/>
          <w:u w:val="single"/>
        </w:rPr>
        <w:t>MFT</w:t>
      </w:r>
      <w:r w:rsidRPr="00711DFA">
        <w:rPr>
          <w:rFonts w:ascii="Calibri" w:hAnsi="Calibri" w:cs="Calibri"/>
          <w:b/>
          <w:sz w:val="36"/>
          <w:szCs w:val="36"/>
          <w:u w:val="single"/>
        </w:rPr>
        <w:t xml:space="preserve"> </w:t>
      </w:r>
      <w:r w:rsidR="00711DFA">
        <w:rPr>
          <w:rFonts w:ascii="Calibri" w:hAnsi="Calibri" w:cs="Calibri"/>
          <w:b/>
          <w:sz w:val="36"/>
          <w:szCs w:val="36"/>
          <w:u w:val="single"/>
        </w:rPr>
        <w:t>of</w:t>
      </w:r>
      <w:r w:rsidRPr="00711DFA">
        <w:rPr>
          <w:rFonts w:ascii="Calibri" w:hAnsi="Calibri" w:cs="Calibri"/>
          <w:b/>
          <w:sz w:val="36"/>
          <w:szCs w:val="36"/>
          <w:u w:val="single"/>
        </w:rPr>
        <w:t xml:space="preserve"> Ising Model</w:t>
      </w:r>
    </w:p>
    <w:p w14:paraId="3D5F409D" w14:textId="77777777" w:rsidR="00711DFA" w:rsidRDefault="00711DFA" w:rsidP="006C53E6">
      <w:pPr>
        <w:rPr>
          <w:rFonts w:ascii="Calibri" w:hAnsi="Calibri" w:cs="Calibri"/>
        </w:rPr>
      </w:pPr>
    </w:p>
    <w:p w14:paraId="1E52B2B3" w14:textId="77777777" w:rsidR="00711DFA" w:rsidRDefault="00711DFA" w:rsidP="006C53E6">
      <w:pPr>
        <w:rPr>
          <w:rFonts w:ascii="Calibri" w:hAnsi="Calibri" w:cs="Calibri"/>
        </w:rPr>
      </w:pPr>
    </w:p>
    <w:p w14:paraId="589CFDBE" w14:textId="0A3E97D0" w:rsidR="006C53E6" w:rsidRPr="00B66210" w:rsidRDefault="00895884" w:rsidP="006C53E6">
      <w:pPr>
        <w:rPr>
          <w:rFonts w:ascii="Calibri" w:hAnsi="Calibri" w:cs="Calibri"/>
        </w:rPr>
      </w:pPr>
      <w:r w:rsidRPr="00B66210">
        <w:rPr>
          <w:rFonts w:ascii="Calibri" w:hAnsi="Calibri" w:cs="Calibri"/>
        </w:rPr>
        <w:t>Heretofore, we have performed a MF analysis of our model, but have not generated it in a way in which is perspicuous enough to allow systematic corrections</w:t>
      </w:r>
      <w:r w:rsidR="00B30954">
        <w:rPr>
          <w:rFonts w:ascii="Calibri" w:hAnsi="Calibri" w:cs="Calibri"/>
        </w:rPr>
        <w:t xml:space="preserve">, or see under what conditions it is accurate enough.  </w:t>
      </w:r>
      <w:r w:rsidRPr="00B66210">
        <w:rPr>
          <w:rFonts w:ascii="Calibri" w:hAnsi="Calibri" w:cs="Calibri"/>
        </w:rPr>
        <w:t xml:space="preserve">So we shall remedy that now.  </w:t>
      </w:r>
      <w:r w:rsidR="00B30954">
        <w:rPr>
          <w:rFonts w:ascii="Calibri" w:hAnsi="Calibri" w:cs="Calibri"/>
        </w:rPr>
        <w:t>So let’s go back to</w:t>
      </w:r>
      <w:r w:rsidR="00B15B05">
        <w:rPr>
          <w:rFonts w:ascii="Calibri" w:hAnsi="Calibri" w:cs="Calibri"/>
        </w:rPr>
        <w:t xml:space="preserve"> (changed notation σ → S)</w:t>
      </w:r>
      <w:r w:rsidR="00B30954">
        <w:rPr>
          <w:rFonts w:ascii="Calibri" w:hAnsi="Calibri" w:cs="Calibri"/>
        </w:rPr>
        <w:t>:</w:t>
      </w:r>
    </w:p>
    <w:p w14:paraId="19BF3592" w14:textId="77777777" w:rsidR="006C53E6" w:rsidRPr="00B66210" w:rsidRDefault="006C53E6" w:rsidP="006C53E6">
      <w:pPr>
        <w:rPr>
          <w:rFonts w:ascii="Calibri" w:hAnsi="Calibri" w:cs="Calibri"/>
        </w:rPr>
      </w:pPr>
    </w:p>
    <w:p w14:paraId="5776E9D2" w14:textId="77777777" w:rsidR="006C53E6" w:rsidRDefault="00B30954" w:rsidP="006C53E6">
      <w:pPr>
        <w:rPr>
          <w:rFonts w:ascii="Calibri" w:hAnsi="Calibri" w:cs="Calibri"/>
        </w:rPr>
      </w:pPr>
      <w:r w:rsidRPr="00B66210">
        <w:rPr>
          <w:rFonts w:ascii="Calibri" w:hAnsi="Calibri" w:cs="Calibri"/>
          <w:position w:val="-30"/>
        </w:rPr>
        <w:object w:dxaOrig="2560" w:dyaOrig="680" w14:anchorId="6CE72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3pt" o:ole="" fillcolor="#cfc">
            <v:imagedata r:id="rId5" o:title=""/>
          </v:shape>
          <o:OLEObject Type="Embed" ProgID="Equation.DSMT4" ShapeID="_x0000_i1025" DrawAspect="Content" ObjectID="_1731055908" r:id="rId6"/>
        </w:object>
      </w:r>
    </w:p>
    <w:p w14:paraId="07F4F795" w14:textId="77777777" w:rsidR="00B30954" w:rsidRPr="00B66210" w:rsidRDefault="00B30954" w:rsidP="006C53E6">
      <w:pPr>
        <w:rPr>
          <w:rFonts w:ascii="Calibri" w:hAnsi="Calibri" w:cs="Calibri"/>
        </w:rPr>
      </w:pPr>
    </w:p>
    <w:p w14:paraId="5BCABDE2" w14:textId="4090F5DC" w:rsidR="00AF2ADF" w:rsidRPr="00B66210" w:rsidRDefault="006C53E6" w:rsidP="006C53E6">
      <w:pPr>
        <w:rPr>
          <w:rFonts w:ascii="Calibri" w:hAnsi="Calibri" w:cs="Calibri"/>
        </w:rPr>
      </w:pPr>
      <w:r w:rsidRPr="00B66210">
        <w:rPr>
          <w:rFonts w:ascii="Calibri" w:hAnsi="Calibri" w:cs="Calibri"/>
        </w:rPr>
        <w:t xml:space="preserve">As you increase z, MFT becomes more exact since the sum of a large number of random spins becomes increasingly well described by their average.  However, this assumes that the spins </w:t>
      </w:r>
      <w:r w:rsidR="00B30954" w:rsidRPr="00B30954">
        <w:rPr>
          <w:rFonts w:ascii="Calibri" w:hAnsi="Calibri" w:cs="Calibri"/>
          <w:i/>
        </w:rPr>
        <w:t>are</w:t>
      </w:r>
      <w:r w:rsidR="00B30954">
        <w:rPr>
          <w:rFonts w:ascii="Calibri" w:hAnsi="Calibri" w:cs="Calibri"/>
        </w:rPr>
        <w:t xml:space="preserve"> random, and that they aren’t correlated over the volume of the system, say.  </w:t>
      </w:r>
      <w:r w:rsidR="00B30954">
        <w:rPr>
          <w:rFonts w:ascii="Calibri" w:hAnsi="Calibri" w:cs="Calibri"/>
          <w:color w:val="000080"/>
        </w:rPr>
        <w:t>This is why a</w:t>
      </w:r>
      <w:r w:rsidR="00013F27">
        <w:rPr>
          <w:rFonts w:ascii="Calibri" w:hAnsi="Calibri" w:cs="Calibri"/>
          <w:color w:val="000080"/>
        </w:rPr>
        <w:t xml:space="preserve"> </w:t>
      </w:r>
      <w:r w:rsidRPr="00B66210">
        <w:rPr>
          <w:rFonts w:ascii="Calibri" w:hAnsi="Calibri" w:cs="Calibri"/>
          <w:color w:val="000080"/>
        </w:rPr>
        <w:t xml:space="preserve">MFT approach doesn’t work so well in describing the </w:t>
      </w:r>
      <w:r w:rsidR="00B30954">
        <w:rPr>
          <w:rFonts w:ascii="Calibri" w:hAnsi="Calibri" w:cs="Calibri"/>
          <w:color w:val="000080"/>
        </w:rPr>
        <w:t xml:space="preserve">critial region – because spins/whatever do become significantly correlated over long length scales near the </w:t>
      </w:r>
      <w:r w:rsidRPr="00B66210">
        <w:rPr>
          <w:rFonts w:ascii="Calibri" w:hAnsi="Calibri" w:cs="Calibri"/>
          <w:color w:val="000080"/>
        </w:rPr>
        <w:t>transition.</w:t>
      </w:r>
      <w:r w:rsidRPr="00B66210">
        <w:rPr>
          <w:rFonts w:ascii="Calibri" w:hAnsi="Calibri" w:cs="Calibri"/>
        </w:rPr>
        <w:t xml:space="preserve">  On the other hand, </w:t>
      </w:r>
      <w:r w:rsidR="00B30954">
        <w:rPr>
          <w:rFonts w:ascii="Calibri" w:hAnsi="Calibri" w:cs="Calibri"/>
        </w:rPr>
        <w:t xml:space="preserve">even still, </w:t>
      </w:r>
      <w:r w:rsidRPr="00B66210">
        <w:rPr>
          <w:rFonts w:ascii="Calibri" w:hAnsi="Calibri" w:cs="Calibri"/>
        </w:rPr>
        <w:t xml:space="preserve">it does work well even at the critical point when d &gt; 4 – when statistical averaging dominates the fluctuations.  </w:t>
      </w:r>
      <w:r w:rsidR="00AF2ADF" w:rsidRPr="00B66210">
        <w:rPr>
          <w:rFonts w:ascii="Calibri" w:hAnsi="Calibri" w:cs="Calibri"/>
        </w:rPr>
        <w:t>In any event, to</w:t>
      </w:r>
      <w:r w:rsidR="0070020F" w:rsidRPr="00B66210">
        <w:rPr>
          <w:rFonts w:ascii="Calibri" w:hAnsi="Calibri" w:cs="Calibri"/>
        </w:rPr>
        <w:t xml:space="preserve"> also illustrate how MFT is exact in a certain long range limit, let’s also</w:t>
      </w:r>
      <w:r w:rsidR="00AF2ADF" w:rsidRPr="00B66210">
        <w:rPr>
          <w:rFonts w:ascii="Calibri" w:hAnsi="Calibri" w:cs="Calibri"/>
        </w:rPr>
        <w:t xml:space="preserve"> extend the range of the model, without making it blow up</w:t>
      </w:r>
      <w:r w:rsidR="0070020F" w:rsidRPr="00B66210">
        <w:rPr>
          <w:rFonts w:ascii="Calibri" w:hAnsi="Calibri" w:cs="Calibri"/>
        </w:rPr>
        <w:t>.  So we</w:t>
      </w:r>
      <w:r w:rsidR="00AF2ADF" w:rsidRPr="00B66210">
        <w:rPr>
          <w:rFonts w:ascii="Calibri" w:hAnsi="Calibri" w:cs="Calibri"/>
        </w:rPr>
        <w:t xml:space="preserve"> will let the z → ∞</w:t>
      </w:r>
      <w:r w:rsidR="001E5859">
        <w:rPr>
          <w:rFonts w:ascii="Calibri" w:hAnsi="Calibri" w:cs="Calibri"/>
        </w:rPr>
        <w:t xml:space="preserve">.  </w:t>
      </w:r>
      <w:r w:rsidR="00B30954">
        <w:rPr>
          <w:rFonts w:ascii="Calibri" w:hAnsi="Calibri" w:cs="Calibri"/>
        </w:rPr>
        <w:t xml:space="preserve">But we’ll have to make J → J/N, say, in this limit, to keep things physical (this like how when you model a solid as a </w:t>
      </w:r>
      <w:r w:rsidR="004702A7">
        <w:rPr>
          <w:rFonts w:ascii="Calibri" w:hAnsi="Calibri" w:cs="Calibri"/>
        </w:rPr>
        <w:t>N</w:t>
      </w:r>
      <w:r w:rsidR="00B30954">
        <w:rPr>
          <w:rFonts w:ascii="Calibri" w:hAnsi="Calibri" w:cs="Calibri"/>
        </w:rPr>
        <w:t xml:space="preserve"> connected springs, </w:t>
      </w:r>
      <w:r w:rsidR="004702A7">
        <w:rPr>
          <w:rFonts w:ascii="Calibri" w:hAnsi="Calibri" w:cs="Calibri"/>
        </w:rPr>
        <w:t xml:space="preserve">when you take N → ∞, </w:t>
      </w:r>
      <w:r w:rsidR="00B30954">
        <w:rPr>
          <w:rFonts w:ascii="Calibri" w:hAnsi="Calibri" w:cs="Calibri"/>
        </w:rPr>
        <w:t>you have to take the spring stiffness to ∞ as you shrink the length of the spring to 0 so that the</w:t>
      </w:r>
      <w:r w:rsidR="004702A7">
        <w:rPr>
          <w:rFonts w:ascii="Calibri" w:hAnsi="Calibri" w:cs="Calibri"/>
        </w:rPr>
        <w:t xml:space="preserve"> overall stiffness of the spring remains constant</w:t>
      </w:r>
      <w:r w:rsidR="00B30954">
        <w:rPr>
          <w:rFonts w:ascii="Calibri" w:hAnsi="Calibri" w:cs="Calibri"/>
        </w:rPr>
        <w:t xml:space="preserve">).  </w:t>
      </w:r>
      <w:r w:rsidR="00AF2ADF" w:rsidRPr="00B66210">
        <w:rPr>
          <w:rFonts w:ascii="Calibri" w:hAnsi="Calibri" w:cs="Calibri"/>
        </w:rPr>
        <w:t>So we’ll analyze:</w:t>
      </w:r>
    </w:p>
    <w:p w14:paraId="0BE36E22" w14:textId="77777777" w:rsidR="00AF2ADF" w:rsidRPr="00AF2ADF" w:rsidRDefault="00AF2ADF" w:rsidP="00AF2ADF">
      <w:pPr>
        <w:rPr>
          <w:rFonts w:ascii="Calibri" w:hAnsi="Calibri" w:cs="Calibri"/>
        </w:rPr>
      </w:pPr>
    </w:p>
    <w:p w14:paraId="2F04B876" w14:textId="77777777" w:rsidR="00610AF5" w:rsidRPr="00B66210" w:rsidRDefault="009C0A56" w:rsidP="00AF2ADF">
      <w:pPr>
        <w:rPr>
          <w:rFonts w:ascii="Calibri" w:hAnsi="Calibri" w:cs="Calibri"/>
        </w:rPr>
      </w:pPr>
      <w:r w:rsidRPr="00AF2ADF">
        <w:rPr>
          <w:rFonts w:ascii="Calibri" w:hAnsi="Calibri" w:cs="Calibri"/>
          <w:position w:val="-30"/>
        </w:rPr>
        <w:object w:dxaOrig="2480" w:dyaOrig="680" w14:anchorId="7A0209FB">
          <v:shape id="_x0000_i1026" type="#_x0000_t75" style="width:124.7pt;height:33.45pt" o:ole="" filled="t" fillcolor="#cfc">
            <v:imagedata r:id="rId7" o:title=""/>
          </v:shape>
          <o:OLEObject Type="Embed" ProgID="Equation.DSMT4" ShapeID="_x0000_i1026" DrawAspect="Content" ObjectID="_1731055909" r:id="rId8"/>
        </w:object>
      </w:r>
      <w:r w:rsidR="00610AF5" w:rsidRPr="00B66210">
        <w:rPr>
          <w:rFonts w:ascii="Calibri" w:hAnsi="Calibri" w:cs="Calibri"/>
        </w:rPr>
        <w:t xml:space="preserve">  </w:t>
      </w:r>
    </w:p>
    <w:p w14:paraId="632563DA" w14:textId="77777777" w:rsidR="006C53E6" w:rsidRPr="00B66210" w:rsidRDefault="006C53E6" w:rsidP="006C53E6">
      <w:pPr>
        <w:rPr>
          <w:rFonts w:ascii="Calibri" w:hAnsi="Calibri" w:cs="Calibri"/>
        </w:rPr>
      </w:pPr>
    </w:p>
    <w:p w14:paraId="2C748BFF" w14:textId="0B302210" w:rsidR="001855B0" w:rsidRPr="001855B0" w:rsidRDefault="009C0A56" w:rsidP="001855B0">
      <w:pPr>
        <w:rPr>
          <w:rFonts w:ascii="Calibri" w:hAnsi="Calibri" w:cs="Calibri"/>
        </w:rPr>
      </w:pPr>
      <w:r>
        <w:rPr>
          <w:rFonts w:ascii="Calibri" w:hAnsi="Calibri" w:cs="Calibri"/>
        </w:rPr>
        <w:t xml:space="preserve">(apparently, to get the limit to match with our previous theories, we’ll say J → 2J/N rather – this is why we have no ½ in front)  </w:t>
      </w:r>
      <w:r w:rsidR="001855B0">
        <w:rPr>
          <w:rFonts w:ascii="Calibri" w:hAnsi="Calibri" w:cs="Calibri"/>
        </w:rPr>
        <w:t xml:space="preserve">Now let’s construct the partition function.  </w:t>
      </w:r>
      <w:r w:rsidR="001855B0" w:rsidRPr="001855B0">
        <w:rPr>
          <w:rFonts w:ascii="Calibri" w:hAnsi="Calibri" w:cs="Calibri"/>
        </w:rPr>
        <w:t>Note each spin operator S</w:t>
      </w:r>
      <w:r w:rsidR="001855B0" w:rsidRPr="001855B0">
        <w:rPr>
          <w:rFonts w:ascii="Calibri" w:hAnsi="Calibri" w:cs="Calibri"/>
          <w:vertAlign w:val="subscript"/>
        </w:rPr>
        <w:t>i</w:t>
      </w:r>
      <w:r w:rsidR="001855B0" w:rsidRPr="001855B0">
        <w:rPr>
          <w:rFonts w:ascii="Calibri" w:hAnsi="Calibri" w:cs="Calibri"/>
        </w:rPr>
        <w:t xml:space="preserve"> is really just S</w:t>
      </w:r>
      <w:r w:rsidR="001855B0" w:rsidRPr="001855B0">
        <w:rPr>
          <w:rFonts w:ascii="Calibri" w:hAnsi="Calibri" w:cs="Calibri"/>
          <w:vertAlign w:val="subscript"/>
        </w:rPr>
        <w:t>zi</w:t>
      </w:r>
      <w:r w:rsidR="001855B0" w:rsidRPr="001855B0">
        <w:rPr>
          <w:rFonts w:ascii="Calibri" w:hAnsi="Calibri" w:cs="Calibri"/>
        </w:rPr>
        <w:t>, and so we can take the trace of this Hamiltonian to evaluate the partition function, by inserting a complete set of many-body S</w:t>
      </w:r>
      <w:r w:rsidR="001855B0" w:rsidRPr="001855B0">
        <w:rPr>
          <w:rFonts w:ascii="Calibri" w:hAnsi="Calibri" w:cs="Calibri"/>
          <w:vertAlign w:val="subscript"/>
        </w:rPr>
        <w:t>zT</w:t>
      </w:r>
      <w:r w:rsidR="001855B0" w:rsidRPr="001855B0">
        <w:rPr>
          <w:rFonts w:ascii="Calibri" w:hAnsi="Calibri" w:cs="Calibri"/>
        </w:rPr>
        <w:t xml:space="preserve"> eigenstates on either side.  And this will turn it into,</w:t>
      </w:r>
      <w:r w:rsidR="004D73CF">
        <w:rPr>
          <w:rFonts w:ascii="Calibri" w:hAnsi="Calibri" w:cs="Calibri"/>
        </w:rPr>
        <w:t xml:space="preserve"> </w:t>
      </w:r>
    </w:p>
    <w:p w14:paraId="0E2B7B66" w14:textId="77777777" w:rsidR="001855B0" w:rsidRPr="001855B0" w:rsidRDefault="001855B0" w:rsidP="001855B0">
      <w:pPr>
        <w:rPr>
          <w:rFonts w:ascii="Calibri" w:hAnsi="Calibri" w:cs="Calibri"/>
        </w:rPr>
      </w:pPr>
    </w:p>
    <w:p w14:paraId="3529AFA7" w14:textId="77777777" w:rsidR="001855B0" w:rsidRPr="001855B0" w:rsidRDefault="009C0A56" w:rsidP="001855B0">
      <w:pPr>
        <w:rPr>
          <w:rFonts w:ascii="Calibri" w:hAnsi="Calibri" w:cs="Calibri"/>
        </w:rPr>
      </w:pPr>
      <w:r w:rsidRPr="001855B0">
        <w:rPr>
          <w:rFonts w:ascii="Calibri" w:hAnsi="Calibri" w:cs="Calibri"/>
          <w:position w:val="-112"/>
        </w:rPr>
        <w:object w:dxaOrig="4260" w:dyaOrig="1980" w14:anchorId="3B45E2FC">
          <v:shape id="_x0000_i1027" type="#_x0000_t75" style="width:213pt;height:99pt" o:ole="">
            <v:imagedata r:id="rId9" o:title=""/>
          </v:shape>
          <o:OLEObject Type="Embed" ProgID="Equation.DSMT4" ShapeID="_x0000_i1027" DrawAspect="Content" ObjectID="_1731055910" r:id="rId10"/>
        </w:object>
      </w:r>
    </w:p>
    <w:p w14:paraId="1B446AF8" w14:textId="77777777" w:rsidR="001855B0" w:rsidRPr="001855B0" w:rsidRDefault="001855B0" w:rsidP="001855B0">
      <w:pPr>
        <w:rPr>
          <w:rFonts w:ascii="Calibri" w:hAnsi="Calibri" w:cs="Calibri"/>
        </w:rPr>
      </w:pPr>
    </w:p>
    <w:p w14:paraId="2AC862A5" w14:textId="77777777" w:rsidR="001855B0" w:rsidRPr="001855B0" w:rsidRDefault="001855B0" w:rsidP="001855B0">
      <w:pPr>
        <w:rPr>
          <w:rFonts w:ascii="Calibri" w:hAnsi="Calibri" w:cs="Calibri"/>
        </w:rPr>
      </w:pPr>
      <w:r w:rsidRPr="001855B0">
        <w:rPr>
          <w:rFonts w:ascii="Calibri" w:hAnsi="Calibri" w:cs="Calibri"/>
        </w:rPr>
        <w:t>where each of the S</w:t>
      </w:r>
      <w:r w:rsidRPr="001855B0">
        <w:rPr>
          <w:rFonts w:ascii="Calibri" w:hAnsi="Calibri" w:cs="Calibri"/>
          <w:vertAlign w:val="subscript"/>
        </w:rPr>
        <w:t>i</w:t>
      </w:r>
      <w:r w:rsidRPr="001855B0">
        <w:rPr>
          <w:rFonts w:ascii="Calibri" w:hAnsi="Calibri" w:cs="Calibri"/>
        </w:rPr>
        <w:t xml:space="preserve">’s can be </w:t>
      </w:r>
      <w:r w:rsidRPr="001855B0">
        <w:rPr>
          <w:rFonts w:ascii="Calibri" w:hAnsi="Calibri" w:cs="Calibri"/>
          <w:position w:val="-4"/>
        </w:rPr>
        <w:object w:dxaOrig="300" w:dyaOrig="260" w14:anchorId="0321C0AE">
          <v:shape id="_x0000_i1028" type="#_x0000_t75" style="width:15pt;height:12.85pt" o:ole="">
            <v:imagedata r:id="rId11" o:title=""/>
          </v:shape>
          <o:OLEObject Type="Embed" ProgID="Equation.DSMT4" ShapeID="_x0000_i1028" DrawAspect="Content" ObjectID="_1731055911" r:id="rId12"/>
        </w:object>
      </w:r>
      <w:r w:rsidRPr="001855B0">
        <w:rPr>
          <w:rFonts w:ascii="Calibri" w:hAnsi="Calibri" w:cs="Calibri"/>
        </w:rPr>
        <w:t>.  Now since,</w:t>
      </w:r>
    </w:p>
    <w:p w14:paraId="647D1068" w14:textId="77777777" w:rsidR="001855B0" w:rsidRPr="001855B0" w:rsidRDefault="001855B0" w:rsidP="001855B0">
      <w:pPr>
        <w:rPr>
          <w:rFonts w:ascii="Calibri" w:hAnsi="Calibri" w:cs="Calibri"/>
        </w:rPr>
      </w:pPr>
    </w:p>
    <w:p w14:paraId="2CEB5606" w14:textId="77777777" w:rsidR="001855B0" w:rsidRPr="001855B0" w:rsidRDefault="001855B0" w:rsidP="001855B0">
      <w:pPr>
        <w:rPr>
          <w:rFonts w:ascii="Calibri" w:hAnsi="Calibri" w:cs="Calibri"/>
        </w:rPr>
      </w:pPr>
      <w:r w:rsidRPr="001855B0">
        <w:rPr>
          <w:rFonts w:ascii="Calibri" w:hAnsi="Calibri" w:cs="Calibri"/>
          <w:position w:val="-52"/>
        </w:rPr>
        <w:object w:dxaOrig="2140" w:dyaOrig="1160" w14:anchorId="40E9929A">
          <v:shape id="_x0000_i1029" type="#_x0000_t75" style="width:107.15pt;height:57pt" o:ole="">
            <v:imagedata r:id="rId13" o:title=""/>
          </v:shape>
          <o:OLEObject Type="Embed" ProgID="Equation.DSMT4" ShapeID="_x0000_i1029" DrawAspect="Content" ObjectID="_1731055912" r:id="rId14"/>
        </w:object>
      </w:r>
    </w:p>
    <w:p w14:paraId="5B5001C4" w14:textId="77777777" w:rsidR="001855B0" w:rsidRPr="001855B0" w:rsidRDefault="001855B0" w:rsidP="001855B0">
      <w:pPr>
        <w:rPr>
          <w:rFonts w:ascii="Calibri" w:hAnsi="Calibri" w:cs="Calibri"/>
        </w:rPr>
      </w:pPr>
    </w:p>
    <w:p w14:paraId="27609106" w14:textId="77777777" w:rsidR="001855B0" w:rsidRPr="001855B0" w:rsidRDefault="001855B0" w:rsidP="001855B0">
      <w:pPr>
        <w:rPr>
          <w:rFonts w:ascii="Calibri" w:hAnsi="Calibri" w:cs="Calibri"/>
        </w:rPr>
      </w:pPr>
      <w:r w:rsidRPr="001855B0">
        <w:rPr>
          <w:rFonts w:ascii="Calibri" w:hAnsi="Calibri" w:cs="Calibri"/>
        </w:rPr>
        <w:t>we can replace the product spin operator with S</w:t>
      </w:r>
      <w:r w:rsidR="001E5859">
        <w:rPr>
          <w:rFonts w:ascii="Calibri" w:hAnsi="Calibri" w:cs="Calibri"/>
          <w:vertAlign w:val="subscript"/>
        </w:rPr>
        <w:t>T</w:t>
      </w:r>
      <w:r w:rsidR="001E5859">
        <w:rPr>
          <w:rFonts w:ascii="Calibri" w:hAnsi="Calibri" w:cs="Calibri"/>
          <w:vertAlign w:val="subscript"/>
        </w:rPr>
        <w:softHyphen/>
      </w:r>
      <w:r w:rsidRPr="001855B0">
        <w:rPr>
          <w:rFonts w:ascii="Calibri" w:hAnsi="Calibri" w:cs="Calibri"/>
        </w:rPr>
        <w:t>.  Doing this we get,</w:t>
      </w:r>
    </w:p>
    <w:p w14:paraId="3EA85E55" w14:textId="77777777" w:rsidR="001855B0" w:rsidRDefault="001855B0" w:rsidP="001855B0">
      <w:pPr>
        <w:rPr>
          <w:rFonts w:ascii="Calibri" w:hAnsi="Calibri" w:cs="Calibri"/>
        </w:rPr>
      </w:pPr>
    </w:p>
    <w:p w14:paraId="5C37C3D6" w14:textId="77777777" w:rsidR="001E5859" w:rsidRDefault="009C0A56" w:rsidP="001855B0">
      <w:pPr>
        <w:rPr>
          <w:rFonts w:ascii="Calibri" w:hAnsi="Calibri" w:cs="Calibri"/>
        </w:rPr>
      </w:pPr>
      <w:r w:rsidRPr="001E5859">
        <w:rPr>
          <w:rFonts w:ascii="Calibri" w:hAnsi="Calibri" w:cs="Calibri"/>
          <w:position w:val="-70"/>
        </w:rPr>
        <w:object w:dxaOrig="3780" w:dyaOrig="1520" w14:anchorId="5BA9EB0C">
          <v:shape id="_x0000_i1030" type="#_x0000_t75" style="width:189pt;height:77.15pt" o:ole="">
            <v:imagedata r:id="rId15" o:title=""/>
          </v:shape>
          <o:OLEObject Type="Embed" ProgID="Equation.DSMT4" ShapeID="_x0000_i1030" DrawAspect="Content" ObjectID="_1731055913" r:id="rId16"/>
        </w:object>
      </w:r>
    </w:p>
    <w:p w14:paraId="6260C43A" w14:textId="77777777" w:rsidR="001E5859" w:rsidRDefault="001E5859" w:rsidP="001855B0">
      <w:pPr>
        <w:rPr>
          <w:rFonts w:ascii="Calibri" w:hAnsi="Calibri" w:cs="Calibri"/>
        </w:rPr>
      </w:pPr>
    </w:p>
    <w:p w14:paraId="3554DCF5" w14:textId="77777777" w:rsidR="001E5859" w:rsidRPr="001E5859" w:rsidRDefault="001E5859" w:rsidP="001855B0">
      <w:pPr>
        <w:rPr>
          <w:rFonts w:ascii="Calibri" w:hAnsi="Calibri" w:cs="Calibri"/>
        </w:rPr>
      </w:pPr>
      <w:r>
        <w:rPr>
          <w:rFonts w:ascii="Calibri" w:hAnsi="Calibri" w:cs="Calibri"/>
        </w:rPr>
        <w:t>Calling S</w:t>
      </w:r>
      <w:r>
        <w:rPr>
          <w:rFonts w:ascii="Calibri" w:hAnsi="Calibri" w:cs="Calibri"/>
          <w:vertAlign w:val="subscript"/>
        </w:rPr>
        <w:t>T</w:t>
      </w:r>
      <w:r>
        <w:rPr>
          <w:rFonts w:ascii="Calibri" w:hAnsi="Calibri" w:cs="Calibri"/>
        </w:rPr>
        <w:t xml:space="preserve"> to be S, and ignoring the constant that doesn’t matter, we have:</w:t>
      </w:r>
    </w:p>
    <w:p w14:paraId="13AD6E76" w14:textId="77777777" w:rsidR="001E5859" w:rsidRPr="001855B0" w:rsidRDefault="001E5859" w:rsidP="001855B0">
      <w:pPr>
        <w:rPr>
          <w:rFonts w:ascii="Calibri" w:hAnsi="Calibri" w:cs="Calibri"/>
        </w:rPr>
      </w:pPr>
    </w:p>
    <w:p w14:paraId="7F7354F8" w14:textId="77777777" w:rsidR="001855B0" w:rsidRDefault="009C0A56" w:rsidP="001855B0">
      <w:pPr>
        <w:rPr>
          <w:rFonts w:ascii="Calibri" w:hAnsi="Calibri" w:cs="Calibri"/>
        </w:rPr>
      </w:pPr>
      <w:r w:rsidRPr="001855B0">
        <w:rPr>
          <w:rFonts w:ascii="Calibri" w:hAnsi="Calibri" w:cs="Calibri"/>
          <w:position w:val="-34"/>
        </w:rPr>
        <w:object w:dxaOrig="2940" w:dyaOrig="740" w14:anchorId="20AB18AF">
          <v:shape id="_x0000_i1031" type="#_x0000_t75" style="width:146.55pt;height:36.85pt" o:ole="" filled="t" fillcolor="#cfc">
            <v:imagedata r:id="rId17" o:title=""/>
          </v:shape>
          <o:OLEObject Type="Embed" ProgID="Equation.DSMT4" ShapeID="_x0000_i1031" DrawAspect="Content" ObjectID="_1731055914" r:id="rId18"/>
        </w:object>
      </w:r>
    </w:p>
    <w:p w14:paraId="068F9F77" w14:textId="77777777" w:rsidR="001855B0" w:rsidRDefault="001855B0" w:rsidP="001855B0">
      <w:pPr>
        <w:rPr>
          <w:rFonts w:ascii="Calibri" w:hAnsi="Calibri" w:cs="Calibri"/>
        </w:rPr>
      </w:pPr>
    </w:p>
    <w:p w14:paraId="4EE544F6" w14:textId="77777777" w:rsidR="00792F71" w:rsidRDefault="00792F71" w:rsidP="001855B0">
      <w:pPr>
        <w:rPr>
          <w:rFonts w:ascii="Calibri" w:hAnsi="Calibri" w:cs="Calibri"/>
        </w:rPr>
      </w:pPr>
      <w:r>
        <w:rPr>
          <w:rFonts w:ascii="Calibri" w:hAnsi="Calibri" w:cs="Calibri"/>
        </w:rPr>
        <w:t>This is more concise, but still not easy to evaluate.  This is where the Hubbard Stratonovich identity comes into play.</w:t>
      </w:r>
    </w:p>
    <w:p w14:paraId="4C937C11" w14:textId="77777777" w:rsidR="00792F71" w:rsidRPr="001855B0" w:rsidRDefault="00792F71" w:rsidP="001855B0">
      <w:pPr>
        <w:rPr>
          <w:rFonts w:ascii="Calibri" w:hAnsi="Calibri" w:cs="Calibri"/>
        </w:rPr>
      </w:pPr>
    </w:p>
    <w:p w14:paraId="510B64D4" w14:textId="77777777" w:rsidR="00895884" w:rsidRPr="00B66210" w:rsidRDefault="0070020F" w:rsidP="00895884">
      <w:pPr>
        <w:rPr>
          <w:rFonts w:ascii="Calibri" w:hAnsi="Calibri" w:cs="Calibri"/>
          <w:b/>
        </w:rPr>
      </w:pPr>
      <w:r w:rsidRPr="00B66210">
        <w:rPr>
          <w:rFonts w:ascii="Calibri" w:hAnsi="Calibri" w:cs="Calibri"/>
          <w:b/>
        </w:rPr>
        <w:t>Converting Z to functional integral</w:t>
      </w:r>
    </w:p>
    <w:p w14:paraId="3D27EBE3" w14:textId="77777777" w:rsidR="00792F71" w:rsidRDefault="001855B0" w:rsidP="00895884">
      <w:pPr>
        <w:rPr>
          <w:rFonts w:ascii="Calibri" w:hAnsi="Calibri" w:cs="Calibri"/>
        </w:rPr>
      </w:pPr>
      <w:r w:rsidRPr="00B66210">
        <w:rPr>
          <w:rFonts w:ascii="Calibri" w:hAnsi="Calibri" w:cs="Calibri"/>
        </w:rPr>
        <w:t xml:space="preserve">Now we’ll convert to a functional integral.  </w:t>
      </w:r>
      <w:r w:rsidR="00792F71">
        <w:rPr>
          <w:rFonts w:ascii="Calibri" w:hAnsi="Calibri" w:cs="Calibri"/>
        </w:rPr>
        <w:t>Recall identity,</w:t>
      </w:r>
      <w:r w:rsidR="00792F71" w:rsidRPr="00B66210">
        <w:rPr>
          <w:rFonts w:ascii="Calibri" w:hAnsi="Calibri" w:cs="Calibri"/>
        </w:rPr>
        <w:t xml:space="preserve"> </w:t>
      </w:r>
    </w:p>
    <w:p w14:paraId="3F913942" w14:textId="77777777" w:rsidR="00792F71" w:rsidRDefault="00792F71" w:rsidP="00895884">
      <w:pPr>
        <w:rPr>
          <w:rFonts w:ascii="Calibri" w:hAnsi="Calibri" w:cs="Calibri"/>
        </w:rPr>
      </w:pPr>
    </w:p>
    <w:p w14:paraId="414E71FE" w14:textId="66E3F79C" w:rsidR="00895884" w:rsidRDefault="006B582F" w:rsidP="00895884">
      <w:pPr>
        <w:rPr>
          <w:rFonts w:ascii="Calibri" w:hAnsi="Calibri" w:cs="Calibri"/>
        </w:rPr>
      </w:pPr>
      <w:r w:rsidRPr="00792F71">
        <w:rPr>
          <w:rFonts w:ascii="Calibri" w:hAnsi="Calibri" w:cs="Calibri"/>
          <w:position w:val="-26"/>
        </w:rPr>
        <w:object w:dxaOrig="2400" w:dyaOrig="720" w14:anchorId="5EDEA593">
          <v:shape id="_x0000_i1032" type="#_x0000_t75" style="width:119.55pt;height:36.45pt" o:ole="">
            <v:imagedata r:id="rId19" o:title=""/>
          </v:shape>
          <o:OLEObject Type="Embed" ProgID="Equation.DSMT4" ShapeID="_x0000_i1032" DrawAspect="Content" ObjectID="_1731055915" r:id="rId20"/>
        </w:object>
      </w:r>
    </w:p>
    <w:p w14:paraId="7977EF04" w14:textId="77777777" w:rsidR="00792F71" w:rsidRDefault="00792F71" w:rsidP="00895884">
      <w:pPr>
        <w:rPr>
          <w:rFonts w:ascii="Calibri" w:hAnsi="Calibri" w:cs="Calibri"/>
        </w:rPr>
      </w:pPr>
    </w:p>
    <w:p w14:paraId="0919732E" w14:textId="5ACA17F1" w:rsidR="00792F71" w:rsidRDefault="006B582F" w:rsidP="00895884">
      <w:pPr>
        <w:rPr>
          <w:rFonts w:ascii="Calibri" w:hAnsi="Calibri" w:cs="Calibri"/>
        </w:rPr>
      </w:pPr>
      <w:r>
        <w:rPr>
          <w:rFonts w:ascii="Calibri" w:hAnsi="Calibri" w:cs="Calibri"/>
        </w:rPr>
        <w:t>Setting a = N/βJ and b = S, we have</w:t>
      </w:r>
      <w:r w:rsidR="00792F71">
        <w:rPr>
          <w:rFonts w:ascii="Calibri" w:hAnsi="Calibri" w:cs="Calibri"/>
        </w:rPr>
        <w:t xml:space="preserve"> the ‘Hubbard-Stratonovich’ Identity:</w:t>
      </w:r>
    </w:p>
    <w:p w14:paraId="30644F9A" w14:textId="77777777" w:rsidR="00792F71" w:rsidRDefault="00792F71" w:rsidP="00895884">
      <w:pPr>
        <w:rPr>
          <w:rFonts w:ascii="Calibri" w:hAnsi="Calibri" w:cs="Calibri"/>
        </w:rPr>
      </w:pPr>
    </w:p>
    <w:p w14:paraId="134EA103" w14:textId="669CE144" w:rsidR="00792F71" w:rsidRDefault="006B582F" w:rsidP="00792F71">
      <w:pPr>
        <w:rPr>
          <w:rFonts w:ascii="Calibri" w:hAnsi="Calibri" w:cs="Calibri"/>
        </w:rPr>
      </w:pPr>
      <w:r w:rsidRPr="006B582F">
        <w:rPr>
          <w:rFonts w:ascii="Calibri" w:hAnsi="Calibri" w:cs="Calibri"/>
          <w:position w:val="-28"/>
        </w:rPr>
        <w:object w:dxaOrig="7360" w:dyaOrig="740" w14:anchorId="1E82D47E">
          <v:shape id="_x0000_i1033" type="#_x0000_t75" style="width:368.15pt;height:37.3pt" o:ole="" o:bordertopcolor="teal" o:borderleftcolor="teal" o:borderbottomcolor="teal" o:borderrightcolor="teal">
            <v:imagedata r:id="rId21" o:title=""/>
            <w10:bordertop type="single" width="8" shadow="t"/>
            <w10:borderleft type="single" width="8" shadow="t"/>
            <w10:borderbottom type="single" width="8" shadow="t"/>
            <w10:borderright type="single" width="8" shadow="t"/>
          </v:shape>
          <o:OLEObject Type="Embed" ProgID="Equation.DSMT4" ShapeID="_x0000_i1033" DrawAspect="Content" ObjectID="_1731055916" r:id="rId22"/>
        </w:object>
      </w:r>
    </w:p>
    <w:p w14:paraId="4A83B04E" w14:textId="13B4B9A0" w:rsidR="00792F71" w:rsidRDefault="00792F71" w:rsidP="00792F71">
      <w:pPr>
        <w:rPr>
          <w:rFonts w:ascii="Calibri" w:hAnsi="Calibri" w:cs="Calibri"/>
        </w:rPr>
      </w:pPr>
    </w:p>
    <w:p w14:paraId="390F6D5D" w14:textId="75E09083" w:rsidR="00792F71" w:rsidRPr="00B66210" w:rsidRDefault="00792F71" w:rsidP="00792F71">
      <w:pPr>
        <w:rPr>
          <w:rFonts w:ascii="Calibri" w:hAnsi="Calibri" w:cs="Calibri"/>
        </w:rPr>
      </w:pPr>
      <w:r>
        <w:rPr>
          <w:rFonts w:ascii="Calibri" w:hAnsi="Calibri" w:cs="Calibri"/>
        </w:rPr>
        <w:t xml:space="preserve">And </w:t>
      </w:r>
      <w:r w:rsidR="006B582F">
        <w:rPr>
          <w:rFonts w:ascii="Calibri" w:hAnsi="Calibri" w:cs="Calibri"/>
        </w:rPr>
        <w:t xml:space="preserve">so </w:t>
      </w:r>
      <w:r>
        <w:rPr>
          <w:rFonts w:ascii="Calibri" w:hAnsi="Calibri" w:cs="Calibri"/>
        </w:rPr>
        <w:t>we can write,</w:t>
      </w:r>
    </w:p>
    <w:p w14:paraId="1FE35823" w14:textId="77777777" w:rsidR="00D00AD8" w:rsidRPr="00B66210" w:rsidRDefault="00D00AD8" w:rsidP="00895884">
      <w:pPr>
        <w:rPr>
          <w:rFonts w:ascii="Calibri" w:hAnsi="Calibri" w:cs="Calibri"/>
        </w:rPr>
      </w:pPr>
    </w:p>
    <w:p w14:paraId="6FB8F7E6" w14:textId="4EC1524D" w:rsidR="00895884" w:rsidRPr="00B66210" w:rsidRDefault="006B582F" w:rsidP="00895884">
      <w:pPr>
        <w:rPr>
          <w:rFonts w:ascii="Calibri" w:hAnsi="Calibri" w:cs="Calibri"/>
        </w:rPr>
      </w:pPr>
      <w:r w:rsidRPr="00FC47BE">
        <w:rPr>
          <w:rFonts w:ascii="Calibri" w:hAnsi="Calibri" w:cs="Calibri"/>
          <w:position w:val="-70"/>
        </w:rPr>
        <w:object w:dxaOrig="4540" w:dyaOrig="1520" w14:anchorId="1C1EA251">
          <v:shape id="_x0000_i1034" type="#_x0000_t75" style="width:226.7pt;height:77.15pt" o:ole="">
            <v:imagedata r:id="rId23" o:title=""/>
          </v:shape>
          <o:OLEObject Type="Embed" ProgID="Equation.DSMT4" ShapeID="_x0000_i1034" DrawAspect="Content" ObjectID="_1731055917" r:id="rId24"/>
        </w:object>
      </w:r>
      <w:r w:rsidR="00D00AD8" w:rsidRPr="00B66210">
        <w:rPr>
          <w:rFonts w:ascii="Calibri" w:hAnsi="Calibri" w:cs="Calibri"/>
        </w:rPr>
        <w:br w:type="textWrapping" w:clear="all"/>
      </w:r>
    </w:p>
    <w:p w14:paraId="260B33CF" w14:textId="77777777" w:rsidR="00895884" w:rsidRPr="00B66210" w:rsidRDefault="00895884" w:rsidP="00895884">
      <w:pPr>
        <w:rPr>
          <w:rFonts w:ascii="Calibri" w:hAnsi="Calibri" w:cs="Calibri"/>
        </w:rPr>
      </w:pPr>
      <w:r w:rsidRPr="00B66210">
        <w:rPr>
          <w:rFonts w:ascii="Calibri" w:hAnsi="Calibri" w:cs="Calibri"/>
        </w:rPr>
        <w:lastRenderedPageBreak/>
        <w:t>In the first case the many body states are coupled, and in the second the</w:t>
      </w:r>
      <w:r w:rsidR="00792F71">
        <w:rPr>
          <w:rFonts w:ascii="Calibri" w:hAnsi="Calibri" w:cs="Calibri"/>
        </w:rPr>
        <w:t>y’re</w:t>
      </w:r>
      <w:r w:rsidRPr="00B66210">
        <w:rPr>
          <w:rFonts w:ascii="Calibri" w:hAnsi="Calibri" w:cs="Calibri"/>
        </w:rPr>
        <w:t xml:space="preserve"> just independent spins.  So its intereseting how one can ‘change’ the Hamiltonian, when purpose is to find partition function.  So even if Hamiltonian isn’t solvable, it may be possible to still find the partition function.  And once the partition function is determined, it may actually be possible to go back and find the exact many body energy levels.  In any event, the sum can now be evaluated! and we get,</w:t>
      </w:r>
    </w:p>
    <w:p w14:paraId="16CF4C6A" w14:textId="77777777" w:rsidR="00D00AD8" w:rsidRPr="00B66210" w:rsidRDefault="00D00AD8" w:rsidP="00895884">
      <w:pPr>
        <w:rPr>
          <w:rFonts w:ascii="Calibri" w:hAnsi="Calibri" w:cs="Calibri"/>
        </w:rPr>
      </w:pPr>
    </w:p>
    <w:p w14:paraId="29B34B89" w14:textId="77777777" w:rsidR="00895884" w:rsidRDefault="00FC47BE" w:rsidP="00895884">
      <w:pPr>
        <w:rPr>
          <w:rFonts w:ascii="Calibri" w:hAnsi="Calibri" w:cs="Calibri"/>
        </w:rPr>
      </w:pPr>
      <w:r w:rsidRPr="00792F71">
        <w:rPr>
          <w:rFonts w:ascii="Calibri" w:hAnsi="Calibri" w:cs="Calibri"/>
          <w:position w:val="-150"/>
        </w:rPr>
        <w:object w:dxaOrig="6160" w:dyaOrig="3120" w14:anchorId="5E45CE46">
          <v:shape id="_x0000_i1035" type="#_x0000_t75" style="width:307.7pt;height:156.45pt" o:ole="">
            <v:imagedata r:id="rId25" o:title=""/>
          </v:shape>
          <o:OLEObject Type="Embed" ProgID="Equation.DSMT4" ShapeID="_x0000_i1035" DrawAspect="Content" ObjectID="_1731055918" r:id="rId26"/>
        </w:object>
      </w:r>
    </w:p>
    <w:p w14:paraId="0D14EAAB" w14:textId="77777777" w:rsidR="00A3235B" w:rsidRDefault="00A3235B" w:rsidP="00895884">
      <w:pPr>
        <w:rPr>
          <w:rFonts w:ascii="Calibri" w:hAnsi="Calibri" w:cs="Calibri"/>
        </w:rPr>
      </w:pPr>
    </w:p>
    <w:p w14:paraId="767B6255" w14:textId="77777777" w:rsidR="001855B0" w:rsidRPr="00B66210" w:rsidRDefault="001855B0" w:rsidP="00895884">
      <w:pPr>
        <w:rPr>
          <w:rFonts w:ascii="Calibri" w:hAnsi="Calibri" w:cs="Calibri"/>
          <w:b/>
        </w:rPr>
      </w:pPr>
      <w:r w:rsidRPr="00B66210">
        <w:rPr>
          <w:rFonts w:ascii="Calibri" w:hAnsi="Calibri" w:cs="Calibri"/>
          <w:b/>
        </w:rPr>
        <w:t>Saddle point approximation</w:t>
      </w:r>
    </w:p>
    <w:p w14:paraId="76784A44" w14:textId="32EBD366" w:rsidR="00895884" w:rsidRPr="00B66210" w:rsidRDefault="00895884" w:rsidP="00895884">
      <w:pPr>
        <w:rPr>
          <w:rFonts w:ascii="Calibri" w:hAnsi="Calibri" w:cs="Calibri"/>
        </w:rPr>
      </w:pPr>
      <w:r w:rsidRPr="00B66210">
        <w:rPr>
          <w:rFonts w:ascii="Calibri" w:hAnsi="Calibri" w:cs="Calibri"/>
        </w:rPr>
        <w:t xml:space="preserve">Next we want to evaluate the integral via saddle point.  </w:t>
      </w:r>
      <w:r w:rsidR="0079040A" w:rsidRPr="00B66210">
        <w:rPr>
          <w:rFonts w:ascii="Calibri" w:hAnsi="Calibri" w:cs="Calibri"/>
        </w:rPr>
        <w:t xml:space="preserve">And as we see, this should be exact in the large N limit.  </w:t>
      </w:r>
      <w:r w:rsidR="005851C5" w:rsidRPr="00B66210">
        <w:rPr>
          <w:rFonts w:ascii="Calibri" w:hAnsi="Calibri" w:cs="Calibri"/>
        </w:rPr>
        <w:t>Now at some t</w:t>
      </w:r>
      <w:r w:rsidR="005851C5" w:rsidRPr="00B66210">
        <w:rPr>
          <w:rFonts w:ascii="Calibri" w:hAnsi="Calibri" w:cs="Calibri"/>
          <w:vertAlign w:val="subscript"/>
        </w:rPr>
        <w:t>0</w:t>
      </w:r>
      <w:r w:rsidR="0046431B">
        <w:rPr>
          <w:rFonts w:ascii="Calibri" w:hAnsi="Calibri" w:cs="Calibri"/>
        </w:rPr>
        <w:t xml:space="preserve"> (possibly multiple t</w:t>
      </w:r>
      <w:r w:rsidR="0046431B">
        <w:rPr>
          <w:rFonts w:ascii="Calibri" w:hAnsi="Calibri" w:cs="Calibri"/>
          <w:vertAlign w:val="subscript"/>
        </w:rPr>
        <w:t>0</w:t>
      </w:r>
      <w:r w:rsidR="0046431B">
        <w:rPr>
          <w:rFonts w:ascii="Calibri" w:hAnsi="Calibri" w:cs="Calibri"/>
        </w:rPr>
        <w:t>’s)</w:t>
      </w:r>
      <w:r w:rsidR="005851C5" w:rsidRPr="00B66210">
        <w:rPr>
          <w:rFonts w:ascii="Calibri" w:hAnsi="Calibri" w:cs="Calibri"/>
        </w:rPr>
        <w:t>, this exponent will have a minimum</w:t>
      </w:r>
      <w:r w:rsidR="002E7D76" w:rsidRPr="00B66210">
        <w:rPr>
          <w:rFonts w:ascii="Calibri" w:hAnsi="Calibri" w:cs="Calibri"/>
        </w:rPr>
        <w:t>/s</w:t>
      </w:r>
      <w:r w:rsidR="005851C5" w:rsidRPr="00B66210">
        <w:rPr>
          <w:rFonts w:ascii="Calibri" w:hAnsi="Calibri" w:cs="Calibri"/>
        </w:rPr>
        <w:t>, determined by:</w:t>
      </w:r>
    </w:p>
    <w:p w14:paraId="7FC60869" w14:textId="77777777" w:rsidR="005851C5" w:rsidRPr="00B66210" w:rsidRDefault="005851C5" w:rsidP="00895884">
      <w:pPr>
        <w:rPr>
          <w:rFonts w:ascii="Calibri" w:hAnsi="Calibri" w:cs="Calibri"/>
        </w:rPr>
      </w:pPr>
    </w:p>
    <w:p w14:paraId="6B3DB222" w14:textId="77777777" w:rsidR="005851C5" w:rsidRDefault="004913C6" w:rsidP="00895884">
      <w:pPr>
        <w:rPr>
          <w:rFonts w:ascii="Calibri" w:hAnsi="Calibri" w:cs="Calibri"/>
        </w:rPr>
      </w:pPr>
      <w:r w:rsidRPr="00B66210">
        <w:rPr>
          <w:rFonts w:ascii="Calibri" w:hAnsi="Calibri" w:cs="Calibri"/>
          <w:position w:val="-28"/>
        </w:rPr>
        <w:object w:dxaOrig="6280" w:dyaOrig="700" w14:anchorId="37072CE5">
          <v:shape id="_x0000_i1036" type="#_x0000_t75" style="width:314.15pt;height:35.15pt" o:ole="">
            <v:imagedata r:id="rId27" o:title=""/>
          </v:shape>
          <o:OLEObject Type="Embed" ProgID="Equation.DSMT4" ShapeID="_x0000_i1036" DrawAspect="Content" ObjectID="_1731055919" r:id="rId28"/>
        </w:object>
      </w:r>
    </w:p>
    <w:p w14:paraId="38E7A449" w14:textId="77777777" w:rsidR="00A3235B" w:rsidRPr="00B66210" w:rsidRDefault="00A3235B" w:rsidP="00895884">
      <w:pPr>
        <w:rPr>
          <w:rFonts w:ascii="Calibri" w:hAnsi="Calibri" w:cs="Calibri"/>
        </w:rPr>
      </w:pPr>
    </w:p>
    <w:p w14:paraId="29964795" w14:textId="77777777" w:rsidR="00A3235B" w:rsidRDefault="00195C19" w:rsidP="00895884">
      <w:pPr>
        <w:rPr>
          <w:rFonts w:ascii="Calibri" w:hAnsi="Calibri" w:cs="Calibri"/>
        </w:rPr>
      </w:pPr>
      <w:r>
        <w:rPr>
          <w:rFonts w:ascii="Calibri" w:hAnsi="Calibri" w:cs="Calibri"/>
        </w:rPr>
        <w:t>And for T &lt; T</w:t>
      </w:r>
      <w:r>
        <w:rPr>
          <w:rFonts w:ascii="Calibri" w:hAnsi="Calibri" w:cs="Calibri"/>
          <w:vertAlign w:val="subscript"/>
        </w:rPr>
        <w:t>c</w:t>
      </w:r>
      <w:r>
        <w:rPr>
          <w:rFonts w:ascii="Calibri" w:hAnsi="Calibri" w:cs="Calibri"/>
        </w:rPr>
        <w:t xml:space="preserve">, there will be, as we saw earlier, multiple roots.  The one with the smallest value of g will be the true thermodynamically stable root.  The others would represent metastable states.  </w:t>
      </w:r>
      <w:r w:rsidR="00A3235B">
        <w:rPr>
          <w:rFonts w:ascii="Calibri" w:hAnsi="Calibri" w:cs="Calibri"/>
        </w:rPr>
        <w:t xml:space="preserve">Then we can write, expanding </w:t>
      </w:r>
      <w:r w:rsidR="003775F0">
        <w:rPr>
          <w:rFonts w:ascii="Calibri" w:hAnsi="Calibri" w:cs="Calibri"/>
        </w:rPr>
        <w:t>g</w:t>
      </w:r>
      <w:r w:rsidR="00A3235B">
        <w:rPr>
          <w:rFonts w:ascii="Calibri" w:hAnsi="Calibri" w:cs="Calibri"/>
        </w:rPr>
        <w:t xml:space="preserve"> about that point</w:t>
      </w:r>
      <w:r>
        <w:rPr>
          <w:rFonts w:ascii="Calibri" w:hAnsi="Calibri" w:cs="Calibri"/>
        </w:rPr>
        <w:t>(s)</w:t>
      </w:r>
      <w:r w:rsidR="00A3235B">
        <w:rPr>
          <w:rFonts w:ascii="Calibri" w:hAnsi="Calibri" w:cs="Calibri"/>
        </w:rPr>
        <w:t>,</w:t>
      </w:r>
    </w:p>
    <w:p w14:paraId="0544E86A" w14:textId="77777777" w:rsidR="00A3235B" w:rsidRDefault="00A3235B" w:rsidP="00895884">
      <w:pPr>
        <w:rPr>
          <w:rFonts w:ascii="Calibri" w:hAnsi="Calibri" w:cs="Calibri"/>
        </w:rPr>
      </w:pPr>
    </w:p>
    <w:p w14:paraId="3F94D059" w14:textId="77777777" w:rsidR="00A3235B" w:rsidRDefault="00FC47BE" w:rsidP="00895884">
      <w:pPr>
        <w:rPr>
          <w:rFonts w:ascii="Calibri" w:hAnsi="Calibri" w:cs="Calibri"/>
        </w:rPr>
      </w:pPr>
      <w:r w:rsidRPr="00FC47BE">
        <w:rPr>
          <w:rFonts w:ascii="Calibri" w:hAnsi="Calibri" w:cs="Calibri"/>
          <w:position w:val="-146"/>
        </w:rPr>
        <w:object w:dxaOrig="7240" w:dyaOrig="3040" w14:anchorId="29522263">
          <v:shape id="_x0000_i1037" type="#_x0000_t75" style="width:361.3pt;height:152.55pt" o:ole="">
            <v:imagedata r:id="rId29" o:title=""/>
          </v:shape>
          <o:OLEObject Type="Embed" ProgID="Equation.DSMT4" ShapeID="_x0000_i1037" DrawAspect="Content" ObjectID="_1731055920" r:id="rId30"/>
        </w:object>
      </w:r>
    </w:p>
    <w:p w14:paraId="4B09B5C1" w14:textId="77777777" w:rsidR="00A3235B" w:rsidRDefault="00A3235B" w:rsidP="00895884">
      <w:pPr>
        <w:rPr>
          <w:rFonts w:ascii="Calibri" w:hAnsi="Calibri" w:cs="Calibri"/>
        </w:rPr>
      </w:pPr>
    </w:p>
    <w:p w14:paraId="4E8E9BA2" w14:textId="77777777" w:rsidR="00A3235B" w:rsidRDefault="00D844CE" w:rsidP="00895884">
      <w:pPr>
        <w:rPr>
          <w:rFonts w:ascii="Calibri" w:hAnsi="Calibri" w:cs="Calibri"/>
        </w:rPr>
      </w:pPr>
      <w:r>
        <w:rPr>
          <w:rFonts w:ascii="Calibri" w:hAnsi="Calibri" w:cs="Calibri"/>
        </w:rPr>
        <w:t>And so our free energy would be:</w:t>
      </w:r>
    </w:p>
    <w:p w14:paraId="4FF56C9E" w14:textId="77777777" w:rsidR="00D844CE" w:rsidRDefault="00D844CE" w:rsidP="00895884">
      <w:pPr>
        <w:rPr>
          <w:rFonts w:ascii="Calibri" w:hAnsi="Calibri" w:cs="Calibri"/>
        </w:rPr>
      </w:pPr>
    </w:p>
    <w:p w14:paraId="1554D047" w14:textId="4E21A0D7" w:rsidR="00D844CE" w:rsidRDefault="006B582F" w:rsidP="00895884">
      <w:pPr>
        <w:rPr>
          <w:rFonts w:ascii="Calibri" w:hAnsi="Calibri" w:cs="Calibri"/>
        </w:rPr>
      </w:pPr>
      <w:r w:rsidRPr="00D844CE">
        <w:rPr>
          <w:rFonts w:ascii="Calibri" w:hAnsi="Calibri" w:cs="Calibri"/>
          <w:position w:val="-52"/>
        </w:rPr>
        <w:object w:dxaOrig="3240" w:dyaOrig="1160" w14:anchorId="4EFDF799">
          <v:shape id="_x0000_i1038" type="#_x0000_t75" style="width:167.55pt;height:60.45pt" o:ole="">
            <v:imagedata r:id="rId31" o:title=""/>
          </v:shape>
          <o:OLEObject Type="Embed" ProgID="Equation.DSMT4" ShapeID="_x0000_i1038" DrawAspect="Content" ObjectID="_1731055921" r:id="rId32"/>
        </w:object>
      </w:r>
    </w:p>
    <w:p w14:paraId="71C6F654" w14:textId="77777777" w:rsidR="00D844CE" w:rsidRDefault="00D844CE" w:rsidP="00895884">
      <w:pPr>
        <w:rPr>
          <w:rFonts w:ascii="Calibri" w:hAnsi="Calibri" w:cs="Calibri"/>
        </w:rPr>
      </w:pPr>
    </w:p>
    <w:p w14:paraId="78E4D9BE" w14:textId="77777777" w:rsidR="00D844CE" w:rsidRDefault="00D844CE" w:rsidP="00895884">
      <w:pPr>
        <w:rPr>
          <w:rFonts w:ascii="Calibri" w:hAnsi="Calibri" w:cs="Calibri"/>
        </w:rPr>
      </w:pPr>
      <w:r>
        <w:rPr>
          <w:rFonts w:ascii="Calibri" w:hAnsi="Calibri" w:cs="Calibri"/>
        </w:rPr>
        <w:t>Let’s presume one root’s contribution predominates, as would be the case typically.  Then we can say,</w:t>
      </w:r>
    </w:p>
    <w:p w14:paraId="7E823725" w14:textId="77777777" w:rsidR="00D844CE" w:rsidRDefault="00D844CE" w:rsidP="00895884">
      <w:pPr>
        <w:rPr>
          <w:rFonts w:ascii="Calibri" w:hAnsi="Calibri" w:cs="Calibri"/>
        </w:rPr>
      </w:pPr>
    </w:p>
    <w:p w14:paraId="648A80A6" w14:textId="77777777" w:rsidR="00D844CE" w:rsidRDefault="00B6283C" w:rsidP="00895884">
      <w:pPr>
        <w:rPr>
          <w:rFonts w:ascii="Calibri" w:hAnsi="Calibri" w:cs="Calibri"/>
        </w:rPr>
      </w:pPr>
      <w:r w:rsidRPr="00B6283C">
        <w:rPr>
          <w:rFonts w:ascii="Calibri" w:hAnsi="Calibri" w:cs="Calibri"/>
          <w:position w:val="-78"/>
        </w:rPr>
        <w:object w:dxaOrig="3000" w:dyaOrig="1680" w14:anchorId="001074F0">
          <v:shape id="_x0000_i1039" type="#_x0000_t75" style="width:150pt;height:84.85pt" o:ole="">
            <v:imagedata r:id="rId33" o:title=""/>
          </v:shape>
          <o:OLEObject Type="Embed" ProgID="Equation.DSMT4" ShapeID="_x0000_i1039" DrawAspect="Content" ObjectID="_1731055922" r:id="rId34"/>
        </w:object>
      </w:r>
    </w:p>
    <w:p w14:paraId="30764409" w14:textId="77777777" w:rsidR="00D844CE" w:rsidRDefault="00D844CE" w:rsidP="00895884">
      <w:pPr>
        <w:rPr>
          <w:rFonts w:ascii="Calibri" w:hAnsi="Calibri" w:cs="Calibri"/>
        </w:rPr>
      </w:pPr>
    </w:p>
    <w:p w14:paraId="441CDE0B" w14:textId="77777777" w:rsidR="00D844CE" w:rsidRDefault="00D844CE" w:rsidP="00895884">
      <w:pPr>
        <w:rPr>
          <w:rFonts w:ascii="Calibri" w:hAnsi="Calibri" w:cs="Calibri"/>
        </w:rPr>
      </w:pPr>
      <w:r>
        <w:rPr>
          <w:rFonts w:ascii="Calibri" w:hAnsi="Calibri" w:cs="Calibri"/>
        </w:rPr>
        <w:t>We can neglect the ln term, at least in the thermodynamic (large N) limit.  Then we have:</w:t>
      </w:r>
    </w:p>
    <w:p w14:paraId="227F1E7F" w14:textId="77777777" w:rsidR="00D844CE" w:rsidRDefault="00D844CE" w:rsidP="00895884">
      <w:pPr>
        <w:rPr>
          <w:rFonts w:ascii="Calibri" w:hAnsi="Calibri" w:cs="Calibri"/>
        </w:rPr>
      </w:pPr>
    </w:p>
    <w:p w14:paraId="01C1A118" w14:textId="77777777" w:rsidR="00D844CE" w:rsidRDefault="004913C6" w:rsidP="00895884">
      <w:pPr>
        <w:rPr>
          <w:rFonts w:ascii="Calibri" w:hAnsi="Calibri" w:cs="Calibri"/>
        </w:rPr>
      </w:pPr>
      <w:r w:rsidRPr="003775F0">
        <w:rPr>
          <w:rFonts w:ascii="Calibri" w:hAnsi="Calibri" w:cs="Calibri"/>
          <w:position w:val="-28"/>
        </w:rPr>
        <w:object w:dxaOrig="5560" w:dyaOrig="700" w14:anchorId="1262D230">
          <v:shape id="_x0000_i1040" type="#_x0000_t75" style="width:277.3pt;height:35.15pt" o:ole="">
            <v:imagedata r:id="rId35" o:title=""/>
          </v:shape>
          <o:OLEObject Type="Embed" ProgID="Equation.DSMT4" ShapeID="_x0000_i1040" DrawAspect="Content" ObjectID="_1731055923" r:id="rId36"/>
        </w:object>
      </w:r>
    </w:p>
    <w:p w14:paraId="7C4DB69C" w14:textId="77777777" w:rsidR="00D844CE" w:rsidRDefault="00D844CE" w:rsidP="00895884">
      <w:pPr>
        <w:rPr>
          <w:rFonts w:ascii="Calibri" w:hAnsi="Calibri" w:cs="Calibri"/>
        </w:rPr>
      </w:pPr>
    </w:p>
    <w:p w14:paraId="4C6374E9" w14:textId="77777777" w:rsidR="005851C5" w:rsidRPr="00B66210" w:rsidRDefault="004153DF" w:rsidP="00895884">
      <w:pPr>
        <w:rPr>
          <w:rFonts w:ascii="Calibri" w:hAnsi="Calibri" w:cs="Calibri"/>
        </w:rPr>
      </w:pPr>
      <w:r w:rsidRPr="00B66210">
        <w:rPr>
          <w:rFonts w:ascii="Calibri" w:hAnsi="Calibri" w:cs="Calibri"/>
        </w:rPr>
        <w:t xml:space="preserve">So what is </w:t>
      </w:r>
      <w:r w:rsidR="00792F71">
        <w:rPr>
          <w:rFonts w:ascii="Calibri" w:hAnsi="Calibri" w:cs="Calibri"/>
        </w:rPr>
        <w:t>t</w:t>
      </w:r>
      <w:r w:rsidR="00D844CE">
        <w:rPr>
          <w:rFonts w:ascii="Cambria Math" w:hAnsi="Cambria Math" w:cs="Calibri"/>
          <w:vertAlign w:val="subscript"/>
        </w:rPr>
        <w:t>0</w:t>
      </w:r>
      <w:r w:rsidR="00136DCD" w:rsidRPr="00B66210">
        <w:rPr>
          <w:rFonts w:ascii="Calibri" w:hAnsi="Calibri" w:cs="Calibri"/>
        </w:rPr>
        <w:t xml:space="preserve"> and what is its physical significance?  T</w:t>
      </w:r>
      <w:r w:rsidR="005851C5" w:rsidRPr="00B66210">
        <w:rPr>
          <w:rFonts w:ascii="Calibri" w:hAnsi="Calibri" w:cs="Calibri"/>
        </w:rPr>
        <w:t>aking the derivative and setting to 0 we get,</w:t>
      </w:r>
    </w:p>
    <w:p w14:paraId="1E88F154" w14:textId="77777777" w:rsidR="00895884" w:rsidRPr="00B66210" w:rsidRDefault="00895884" w:rsidP="00895884">
      <w:pPr>
        <w:rPr>
          <w:rFonts w:ascii="Calibri" w:hAnsi="Calibri" w:cs="Calibri"/>
        </w:rPr>
      </w:pPr>
    </w:p>
    <w:p w14:paraId="069EDF76" w14:textId="77777777" w:rsidR="00895884" w:rsidRPr="00B66210" w:rsidRDefault="009C0A56" w:rsidP="00895884">
      <w:pPr>
        <w:rPr>
          <w:rFonts w:ascii="Calibri" w:hAnsi="Calibri" w:cs="Calibri"/>
        </w:rPr>
      </w:pPr>
      <w:r w:rsidRPr="009C6C7E">
        <w:rPr>
          <w:rFonts w:ascii="Calibri" w:hAnsi="Calibri" w:cs="Calibri"/>
          <w:position w:val="-48"/>
        </w:rPr>
        <w:object w:dxaOrig="2400" w:dyaOrig="1359" w14:anchorId="74263B5A">
          <v:shape id="_x0000_i1041" type="#_x0000_t75" style="width:119.15pt;height:68.55pt" o:ole="">
            <v:imagedata r:id="rId37" o:title=""/>
          </v:shape>
          <o:OLEObject Type="Embed" ProgID="Equation.DSMT4" ShapeID="_x0000_i1041" DrawAspect="Content" ObjectID="_1731055924" r:id="rId38"/>
        </w:object>
      </w:r>
    </w:p>
    <w:p w14:paraId="17EF7156" w14:textId="77777777" w:rsidR="00895884" w:rsidRPr="00B66210" w:rsidRDefault="00895884" w:rsidP="00895884">
      <w:pPr>
        <w:rPr>
          <w:rFonts w:ascii="Calibri" w:hAnsi="Calibri" w:cs="Calibri"/>
        </w:rPr>
      </w:pPr>
    </w:p>
    <w:p w14:paraId="57DB9DF3" w14:textId="77777777" w:rsidR="003775F0" w:rsidRDefault="003775F0" w:rsidP="00D303A9">
      <w:pPr>
        <w:rPr>
          <w:rFonts w:ascii="Calibri" w:hAnsi="Calibri" w:cs="Calibri"/>
        </w:rPr>
      </w:pPr>
      <w:r>
        <w:rPr>
          <w:rFonts w:ascii="Calibri" w:hAnsi="Calibri" w:cs="Calibri"/>
        </w:rPr>
        <w:t>So this determines t</w:t>
      </w:r>
      <w:r>
        <w:rPr>
          <w:rFonts w:ascii="Calibri" w:hAnsi="Calibri" w:cs="Calibri"/>
          <w:vertAlign w:val="subscript"/>
        </w:rPr>
        <w:t>0</w:t>
      </w:r>
      <w:r>
        <w:rPr>
          <w:rFonts w:ascii="Calibri" w:hAnsi="Calibri" w:cs="Calibri"/>
        </w:rPr>
        <w:t xml:space="preserve"> in terms of T and h, and we’re technically done therefore.  We have f.  </w:t>
      </w:r>
    </w:p>
    <w:p w14:paraId="1F47457A" w14:textId="77777777" w:rsidR="003775F0" w:rsidRDefault="003775F0" w:rsidP="00D303A9">
      <w:pPr>
        <w:rPr>
          <w:rFonts w:ascii="Calibri" w:hAnsi="Calibri" w:cs="Calibri"/>
        </w:rPr>
      </w:pPr>
    </w:p>
    <w:p w14:paraId="0C4116C4" w14:textId="77777777" w:rsidR="003775F0" w:rsidRDefault="009C0A56" w:rsidP="00D303A9">
      <w:pPr>
        <w:rPr>
          <w:rFonts w:ascii="Calibri" w:hAnsi="Calibri" w:cs="Calibri"/>
        </w:rPr>
      </w:pPr>
      <w:r w:rsidRPr="003775F0">
        <w:rPr>
          <w:rFonts w:ascii="Calibri" w:hAnsi="Calibri" w:cs="Calibri"/>
          <w:position w:val="-32"/>
        </w:rPr>
        <w:object w:dxaOrig="7119" w:dyaOrig="760" w14:anchorId="79BFD0DD">
          <v:shape id="_x0000_i1042" type="#_x0000_t75" style="width:356.15pt;height:39pt" o:ole="" fillcolor="#cfc">
            <v:imagedata r:id="rId39" o:title=""/>
          </v:shape>
          <o:OLEObject Type="Embed" ProgID="Equation.DSMT4" ShapeID="_x0000_i1042" DrawAspect="Content" ObjectID="_1731055925" r:id="rId40"/>
        </w:object>
      </w:r>
    </w:p>
    <w:p w14:paraId="38130E95" w14:textId="77777777" w:rsidR="003775F0" w:rsidRDefault="003775F0" w:rsidP="00D303A9">
      <w:pPr>
        <w:rPr>
          <w:rFonts w:ascii="Calibri" w:hAnsi="Calibri" w:cs="Calibri"/>
        </w:rPr>
      </w:pPr>
    </w:p>
    <w:p w14:paraId="4E233881" w14:textId="77777777" w:rsidR="00D303A9" w:rsidRPr="00B66210" w:rsidRDefault="003775F0" w:rsidP="00D303A9">
      <w:pPr>
        <w:rPr>
          <w:rFonts w:ascii="Calibri" w:hAnsi="Calibri" w:cs="Calibri"/>
        </w:rPr>
      </w:pPr>
      <w:r>
        <w:rPr>
          <w:rFonts w:ascii="Calibri" w:hAnsi="Calibri" w:cs="Calibri"/>
        </w:rPr>
        <w:t xml:space="preserve">We can compare to our MFT from before by putting this in terms of m though.  </w:t>
      </w:r>
      <w:r w:rsidR="00D844CE">
        <w:rPr>
          <w:rFonts w:ascii="Calibri" w:hAnsi="Calibri" w:cs="Calibri"/>
        </w:rPr>
        <w:t xml:space="preserve">So </w:t>
      </w:r>
      <w:r w:rsidR="00D303A9" w:rsidRPr="00B66210">
        <w:rPr>
          <w:rFonts w:ascii="Calibri" w:hAnsi="Calibri" w:cs="Calibri"/>
        </w:rPr>
        <w:t>to make the association of t</w:t>
      </w:r>
      <w:r w:rsidR="00D303A9" w:rsidRPr="00B66210">
        <w:rPr>
          <w:rFonts w:ascii="Calibri" w:hAnsi="Calibri" w:cs="Calibri"/>
          <w:vertAlign w:val="subscript"/>
        </w:rPr>
        <w:t>0</w:t>
      </w:r>
      <w:r w:rsidR="00D303A9" w:rsidRPr="00B66210">
        <w:rPr>
          <w:rFonts w:ascii="Calibri" w:hAnsi="Calibri" w:cs="Calibri"/>
        </w:rPr>
        <w:t xml:space="preserve"> with m we use the equation of state:</w:t>
      </w:r>
    </w:p>
    <w:p w14:paraId="383B868E" w14:textId="77777777" w:rsidR="00D303A9" w:rsidRDefault="00D303A9" w:rsidP="00D303A9">
      <w:pPr>
        <w:rPr>
          <w:rFonts w:ascii="Calibri" w:hAnsi="Calibri" w:cs="Calibri"/>
        </w:rPr>
      </w:pPr>
    </w:p>
    <w:p w14:paraId="5EA5B952" w14:textId="77777777" w:rsidR="00330BCD" w:rsidRDefault="009C0A56" w:rsidP="00D303A9">
      <w:pPr>
        <w:rPr>
          <w:rFonts w:ascii="Calibri" w:hAnsi="Calibri" w:cs="Calibri"/>
        </w:rPr>
      </w:pPr>
      <w:r w:rsidRPr="00A57FF6">
        <w:rPr>
          <w:rFonts w:ascii="Calibri" w:hAnsi="Calibri" w:cs="Calibri"/>
          <w:position w:val="-62"/>
        </w:rPr>
        <w:object w:dxaOrig="3980" w:dyaOrig="1359" w14:anchorId="4EBCAEF0">
          <v:shape id="_x0000_i1043" type="#_x0000_t75" style="width:196.3pt;height:66.85pt" o:ole="">
            <v:imagedata r:id="rId41" o:title=""/>
          </v:shape>
          <o:OLEObject Type="Embed" ProgID="Equation.DSMT4" ShapeID="_x0000_i1043" DrawAspect="Content" ObjectID="_1731055926" r:id="rId42"/>
        </w:object>
      </w:r>
    </w:p>
    <w:p w14:paraId="16C3606C" w14:textId="77777777" w:rsidR="00330BCD" w:rsidRDefault="00330BCD" w:rsidP="00D303A9">
      <w:pPr>
        <w:rPr>
          <w:rFonts w:ascii="Calibri" w:hAnsi="Calibri" w:cs="Calibri"/>
        </w:rPr>
      </w:pPr>
    </w:p>
    <w:p w14:paraId="6056DCB5" w14:textId="77777777" w:rsidR="00A57FF6" w:rsidRPr="00A57FF6" w:rsidRDefault="00A57FF6" w:rsidP="00D303A9">
      <w:pPr>
        <w:rPr>
          <w:rFonts w:ascii="Calibri" w:hAnsi="Calibri" w:cs="Calibri"/>
        </w:rPr>
      </w:pPr>
      <w:r>
        <w:rPr>
          <w:rFonts w:ascii="Calibri" w:hAnsi="Calibri" w:cs="Calibri"/>
        </w:rPr>
        <w:t>Then we can get ∂t</w:t>
      </w:r>
      <w:r>
        <w:rPr>
          <w:rFonts w:ascii="Calibri" w:hAnsi="Calibri" w:cs="Calibri"/>
          <w:vertAlign w:val="subscript"/>
        </w:rPr>
        <w:t>0</w:t>
      </w:r>
      <w:r>
        <w:rPr>
          <w:rFonts w:ascii="Calibri" w:hAnsi="Calibri" w:cs="Calibri"/>
        </w:rPr>
        <w:t>/∂h implicitly</w:t>
      </w:r>
      <w:r w:rsidR="001B1F63">
        <w:rPr>
          <w:rFonts w:ascii="Calibri" w:hAnsi="Calibri" w:cs="Calibri"/>
        </w:rPr>
        <w:t>…</w:t>
      </w:r>
    </w:p>
    <w:p w14:paraId="7F5E04E9" w14:textId="77777777" w:rsidR="00A57FF6" w:rsidRDefault="00A57FF6" w:rsidP="00D303A9">
      <w:pPr>
        <w:rPr>
          <w:rFonts w:ascii="Calibri" w:hAnsi="Calibri" w:cs="Calibri"/>
        </w:rPr>
      </w:pPr>
    </w:p>
    <w:p w14:paraId="54EF53D5" w14:textId="77777777" w:rsidR="00A57FF6" w:rsidRDefault="001B1F63" w:rsidP="00D303A9">
      <w:pPr>
        <w:rPr>
          <w:rFonts w:ascii="Calibri" w:hAnsi="Calibri" w:cs="Calibri"/>
        </w:rPr>
      </w:pPr>
      <w:r w:rsidRPr="001B1F63">
        <w:rPr>
          <w:rFonts w:ascii="Calibri" w:hAnsi="Calibri" w:cs="Calibri"/>
          <w:position w:val="-66"/>
        </w:rPr>
        <w:object w:dxaOrig="3300" w:dyaOrig="1440" w14:anchorId="37900262">
          <v:shape id="_x0000_i1044" type="#_x0000_t75" style="width:165pt;height:72.45pt" o:ole="">
            <v:imagedata r:id="rId43" o:title=""/>
          </v:shape>
          <o:OLEObject Type="Embed" ProgID="Equation.DSMT4" ShapeID="_x0000_i1044" DrawAspect="Content" ObjectID="_1731055927" r:id="rId44"/>
        </w:object>
      </w:r>
    </w:p>
    <w:p w14:paraId="7C6FEF83" w14:textId="77777777" w:rsidR="001B1F63" w:rsidRDefault="001B1F63" w:rsidP="00D303A9">
      <w:pPr>
        <w:rPr>
          <w:rFonts w:ascii="Calibri" w:hAnsi="Calibri" w:cs="Calibri"/>
        </w:rPr>
      </w:pPr>
    </w:p>
    <w:p w14:paraId="6D446C53" w14:textId="77777777" w:rsidR="001B1F63" w:rsidRDefault="001B1F63" w:rsidP="00D303A9">
      <w:pPr>
        <w:rPr>
          <w:rFonts w:ascii="Calibri" w:hAnsi="Calibri" w:cs="Calibri"/>
        </w:rPr>
      </w:pPr>
      <w:r>
        <w:rPr>
          <w:rFonts w:ascii="Calibri" w:hAnsi="Calibri" w:cs="Calibri"/>
        </w:rPr>
        <w:t>and proceeding,</w:t>
      </w:r>
    </w:p>
    <w:p w14:paraId="74FC902E" w14:textId="77777777" w:rsidR="001B1F63" w:rsidRDefault="001B1F63" w:rsidP="00D303A9">
      <w:pPr>
        <w:rPr>
          <w:rFonts w:ascii="Calibri" w:hAnsi="Calibri" w:cs="Calibri"/>
        </w:rPr>
      </w:pPr>
    </w:p>
    <w:p w14:paraId="1834216F" w14:textId="77777777" w:rsidR="001B1F63" w:rsidRDefault="001B1F63" w:rsidP="00D303A9">
      <w:pPr>
        <w:rPr>
          <w:rFonts w:ascii="Calibri" w:hAnsi="Calibri" w:cs="Calibri"/>
        </w:rPr>
      </w:pPr>
      <w:r w:rsidRPr="001B1F63">
        <w:rPr>
          <w:rFonts w:ascii="Calibri" w:hAnsi="Calibri" w:cs="Calibri"/>
          <w:position w:val="-208"/>
        </w:rPr>
        <w:object w:dxaOrig="7640" w:dyaOrig="4280" w14:anchorId="2AB8313C">
          <v:shape id="_x0000_i1045" type="#_x0000_t75" style="width:357pt;height:201pt" o:ole="">
            <v:imagedata r:id="rId45" o:title=""/>
          </v:shape>
          <o:OLEObject Type="Embed" ProgID="Equation.DSMT4" ShapeID="_x0000_i1045" DrawAspect="Content" ObjectID="_1731055928" r:id="rId46"/>
        </w:object>
      </w:r>
    </w:p>
    <w:p w14:paraId="22F36862" w14:textId="77777777" w:rsidR="00A57FF6" w:rsidRPr="00B66210" w:rsidRDefault="00A57FF6" w:rsidP="00D303A9">
      <w:pPr>
        <w:rPr>
          <w:rFonts w:ascii="Calibri" w:hAnsi="Calibri" w:cs="Calibri"/>
        </w:rPr>
      </w:pPr>
    </w:p>
    <w:p w14:paraId="6EF82EE5" w14:textId="77777777" w:rsidR="00136DCD" w:rsidRPr="00B66210" w:rsidRDefault="001B1F63" w:rsidP="00D303A9">
      <w:pPr>
        <w:rPr>
          <w:rFonts w:ascii="Calibri" w:hAnsi="Calibri" w:cs="Calibri"/>
        </w:rPr>
      </w:pPr>
      <w:r>
        <w:rPr>
          <w:rFonts w:ascii="Calibri" w:hAnsi="Calibri" w:cs="Calibri"/>
        </w:rPr>
        <w:t xml:space="preserve">So there.  </w:t>
      </w:r>
      <w:r w:rsidR="00A57FF6">
        <w:rPr>
          <w:rFonts w:ascii="Calibri" w:hAnsi="Calibri" w:cs="Calibri"/>
        </w:rPr>
        <w:t>And</w:t>
      </w:r>
      <w:r w:rsidR="00136DCD" w:rsidRPr="00B66210">
        <w:rPr>
          <w:rFonts w:ascii="Calibri" w:hAnsi="Calibri" w:cs="Calibri"/>
        </w:rPr>
        <w:t xml:space="preserve"> </w:t>
      </w:r>
      <w:r>
        <w:rPr>
          <w:rFonts w:ascii="Calibri" w:hAnsi="Calibri" w:cs="Calibri"/>
        </w:rPr>
        <w:t>then</w:t>
      </w:r>
      <w:r w:rsidR="00136DCD" w:rsidRPr="00B66210">
        <w:rPr>
          <w:rFonts w:ascii="Calibri" w:hAnsi="Calibri" w:cs="Calibri"/>
        </w:rPr>
        <w:t xml:space="preserve"> our free energy becomes,</w:t>
      </w:r>
    </w:p>
    <w:p w14:paraId="422C0958" w14:textId="77777777" w:rsidR="00136DCD" w:rsidRPr="00B66210" w:rsidRDefault="00136DCD" w:rsidP="00D303A9">
      <w:pPr>
        <w:rPr>
          <w:rFonts w:ascii="Calibri" w:hAnsi="Calibri" w:cs="Calibri"/>
        </w:rPr>
      </w:pPr>
    </w:p>
    <w:p w14:paraId="2E6F3C14" w14:textId="3482337F" w:rsidR="00136DCD" w:rsidRPr="00B66210" w:rsidRDefault="00A71DE9" w:rsidP="00D303A9">
      <w:pPr>
        <w:rPr>
          <w:rFonts w:ascii="Calibri" w:hAnsi="Calibri" w:cs="Calibri"/>
        </w:rPr>
      </w:pPr>
      <w:r w:rsidRPr="004913C6">
        <w:rPr>
          <w:rFonts w:ascii="Calibri" w:hAnsi="Calibri" w:cs="Calibri"/>
          <w:position w:val="-44"/>
        </w:rPr>
        <w:object w:dxaOrig="3140" w:dyaOrig="999" w14:anchorId="77459725">
          <v:shape id="_x0000_i1046" type="#_x0000_t75" style="width:157.3pt;height:50.15pt" o:ole="" filled="t" fillcolor="#cfc">
            <v:fill opacity="58982f"/>
            <v:imagedata r:id="rId47" o:title=""/>
          </v:shape>
          <o:OLEObject Type="Embed" ProgID="Equation.DSMT4" ShapeID="_x0000_i1046" DrawAspect="Content" ObjectID="_1731055929" r:id="rId48"/>
        </w:object>
      </w:r>
    </w:p>
    <w:p w14:paraId="550353AB" w14:textId="77777777" w:rsidR="009900DE" w:rsidRPr="00B66210" w:rsidRDefault="009900DE" w:rsidP="00D303A9">
      <w:pPr>
        <w:rPr>
          <w:rFonts w:ascii="Calibri" w:hAnsi="Calibri" w:cs="Calibri"/>
        </w:rPr>
      </w:pPr>
    </w:p>
    <w:p w14:paraId="1F15D7BD" w14:textId="2021D4AA" w:rsidR="00D303A9" w:rsidRPr="00B66210" w:rsidRDefault="00136DCD" w:rsidP="00D303A9">
      <w:pPr>
        <w:rPr>
          <w:rFonts w:ascii="Calibri" w:hAnsi="Calibri" w:cs="Calibri"/>
        </w:rPr>
      </w:pPr>
      <w:r w:rsidRPr="00B66210">
        <w:rPr>
          <w:rFonts w:ascii="Calibri" w:hAnsi="Calibri" w:cs="Calibri"/>
        </w:rPr>
        <w:t>And our equation of state translates to:</w:t>
      </w:r>
    </w:p>
    <w:p w14:paraId="24022B07" w14:textId="77777777" w:rsidR="00D303A9" w:rsidRPr="00B66210" w:rsidRDefault="00D303A9" w:rsidP="00D303A9">
      <w:pPr>
        <w:rPr>
          <w:rFonts w:ascii="Calibri" w:hAnsi="Calibri" w:cs="Calibri"/>
        </w:rPr>
      </w:pPr>
    </w:p>
    <w:p w14:paraId="02397C52" w14:textId="77777777" w:rsidR="00D303A9" w:rsidRPr="00B66210" w:rsidRDefault="001B1F63" w:rsidP="00D303A9">
      <w:pPr>
        <w:rPr>
          <w:rFonts w:ascii="Calibri" w:hAnsi="Calibri" w:cs="Calibri"/>
        </w:rPr>
      </w:pPr>
      <w:r w:rsidRPr="00B66210">
        <w:rPr>
          <w:rFonts w:ascii="Calibri" w:hAnsi="Calibri" w:cs="Calibri"/>
          <w:position w:val="-14"/>
        </w:rPr>
        <w:object w:dxaOrig="1939" w:dyaOrig="400" w14:anchorId="43C46A2A">
          <v:shape id="_x0000_i1047" type="#_x0000_t75" style="width:96.85pt;height:21pt" o:ole="" filled="t" fillcolor="#cfc">
            <v:imagedata r:id="rId49" o:title=""/>
          </v:shape>
          <o:OLEObject Type="Embed" ProgID="Equation.DSMT4" ShapeID="_x0000_i1047" DrawAspect="Content" ObjectID="_1731055930" r:id="rId50"/>
        </w:object>
      </w:r>
    </w:p>
    <w:p w14:paraId="726301EB" w14:textId="77777777" w:rsidR="00D303A9" w:rsidRPr="00B66210" w:rsidRDefault="00D303A9" w:rsidP="00D303A9">
      <w:pPr>
        <w:rPr>
          <w:rFonts w:ascii="Calibri" w:hAnsi="Calibri" w:cs="Calibri"/>
        </w:rPr>
      </w:pPr>
    </w:p>
    <w:p w14:paraId="5B4D940D" w14:textId="01FE6E99" w:rsidR="00136DCD" w:rsidRDefault="00D303A9" w:rsidP="00895884">
      <w:pPr>
        <w:rPr>
          <w:rFonts w:ascii="Calibri" w:hAnsi="Calibri" w:cs="Calibri"/>
        </w:rPr>
      </w:pPr>
      <w:r w:rsidRPr="00B66210">
        <w:rPr>
          <w:rFonts w:ascii="Calibri" w:hAnsi="Calibri" w:cs="Calibri"/>
        </w:rPr>
        <w:t xml:space="preserve">which was our previous MFT equation of state!  </w:t>
      </w:r>
      <w:r w:rsidR="009C0A56">
        <w:rPr>
          <w:rFonts w:ascii="Calibri" w:hAnsi="Calibri" w:cs="Calibri"/>
        </w:rPr>
        <w:t>And of course everything, including m</w:t>
      </w:r>
      <w:r w:rsidR="00A71DE9">
        <w:rPr>
          <w:rFonts w:ascii="Calibri" w:hAnsi="Calibri" w:cs="Calibri"/>
        </w:rPr>
        <w:t>,</w:t>
      </w:r>
      <w:r w:rsidR="009C0A56">
        <w:rPr>
          <w:rFonts w:ascii="Calibri" w:hAnsi="Calibri" w:cs="Calibri"/>
        </w:rPr>
        <w:t xml:space="preserve"> is implicitly in terms of the canonical variables T, h.</w:t>
      </w:r>
      <w:r w:rsidR="009900DE">
        <w:rPr>
          <w:rFonts w:ascii="Calibri" w:hAnsi="Calibri" w:cs="Calibri"/>
        </w:rPr>
        <w:t xml:space="preserve">  </w:t>
      </w:r>
      <w:bookmarkStart w:id="0" w:name="_Hlk119591740"/>
      <w:r w:rsidR="009900DE">
        <w:rPr>
          <w:rFonts w:ascii="Calibri" w:hAnsi="Calibri" w:cs="Calibri"/>
        </w:rPr>
        <w:t>We can invert the equation of state, using,</w:t>
      </w:r>
    </w:p>
    <w:p w14:paraId="36555F2A" w14:textId="043090F3" w:rsidR="009900DE" w:rsidRDefault="009900DE" w:rsidP="00895884">
      <w:pPr>
        <w:rPr>
          <w:rFonts w:ascii="Calibri" w:hAnsi="Calibri" w:cs="Calibri"/>
        </w:rPr>
      </w:pPr>
    </w:p>
    <w:p w14:paraId="563560B7" w14:textId="2039FC46" w:rsidR="009900DE" w:rsidRDefault="009900DE" w:rsidP="00895884">
      <w:pPr>
        <w:rPr>
          <w:rFonts w:ascii="Calibri" w:hAnsi="Calibri" w:cs="Calibri"/>
        </w:rPr>
      </w:pPr>
      <w:r w:rsidRPr="00607208">
        <w:rPr>
          <w:rFonts w:ascii="Calibri" w:hAnsi="Calibri" w:cs="Calibri"/>
          <w:position w:val="-62"/>
        </w:rPr>
        <w:object w:dxaOrig="4060" w:dyaOrig="1359" w14:anchorId="58CC2D49">
          <v:shape id="_x0000_i1048" type="#_x0000_t75" style="width:202.7pt;height:68.55pt" o:ole="">
            <v:imagedata r:id="rId51" o:title=""/>
          </v:shape>
          <o:OLEObject Type="Embed" ProgID="Equation.DSMT4" ShapeID="_x0000_i1048" DrawAspect="Content" ObjectID="_1731055931" r:id="rId52"/>
        </w:object>
      </w:r>
    </w:p>
    <w:p w14:paraId="6C6D02ED" w14:textId="2D162E0B" w:rsidR="009900DE" w:rsidRDefault="009900DE" w:rsidP="00895884">
      <w:pPr>
        <w:rPr>
          <w:rFonts w:ascii="Calibri" w:hAnsi="Calibri" w:cs="Calibri"/>
        </w:rPr>
      </w:pPr>
    </w:p>
    <w:p w14:paraId="46F11DDC" w14:textId="146FED69" w:rsidR="009900DE" w:rsidRDefault="009900DE" w:rsidP="00895884">
      <w:pPr>
        <w:rPr>
          <w:rFonts w:ascii="Calibri" w:hAnsi="Calibri" w:cs="Calibri"/>
        </w:rPr>
      </w:pPr>
      <w:r>
        <w:rPr>
          <w:rFonts w:ascii="Calibri" w:hAnsi="Calibri" w:cs="Calibri"/>
        </w:rPr>
        <w:t>to write,</w:t>
      </w:r>
    </w:p>
    <w:p w14:paraId="69529B78" w14:textId="21233EA9" w:rsidR="009900DE" w:rsidRDefault="009900DE" w:rsidP="00895884">
      <w:pPr>
        <w:rPr>
          <w:rFonts w:ascii="Calibri" w:hAnsi="Calibri" w:cs="Calibri"/>
        </w:rPr>
      </w:pPr>
    </w:p>
    <w:p w14:paraId="60279ABB" w14:textId="32CC37A4" w:rsidR="009900DE" w:rsidRPr="00B66210" w:rsidRDefault="009900DE" w:rsidP="00895884">
      <w:pPr>
        <w:rPr>
          <w:rFonts w:ascii="Calibri" w:hAnsi="Calibri" w:cs="Calibri"/>
        </w:rPr>
      </w:pPr>
      <w:r w:rsidRPr="009900DE">
        <w:rPr>
          <w:rFonts w:ascii="Calibri" w:hAnsi="Calibri" w:cs="Calibri"/>
          <w:position w:val="-32"/>
        </w:rPr>
        <w:object w:dxaOrig="3220" w:dyaOrig="760" w14:anchorId="567B8379">
          <v:shape id="_x0000_i1049" type="#_x0000_t75" style="width:161.55pt;height:38.55pt" o:ole="" filled="t" fillcolor="#cfc">
            <v:fill opacity="58982f"/>
            <v:imagedata r:id="rId53" o:title=""/>
          </v:shape>
          <o:OLEObject Type="Embed" ProgID="Equation.DSMT4" ShapeID="_x0000_i1049" DrawAspect="Content" ObjectID="_1731055932" r:id="rId54"/>
        </w:object>
      </w:r>
    </w:p>
    <w:p w14:paraId="4A35950F" w14:textId="4CE8434A" w:rsidR="00136DCD" w:rsidRDefault="00136DCD" w:rsidP="00895884">
      <w:pPr>
        <w:rPr>
          <w:rFonts w:ascii="Calibri" w:hAnsi="Calibri" w:cs="Calibri"/>
        </w:rPr>
      </w:pPr>
    </w:p>
    <w:p w14:paraId="056A5D4E" w14:textId="7358DA8C" w:rsidR="009900DE" w:rsidRDefault="009900DE" w:rsidP="00895884">
      <w:pPr>
        <w:rPr>
          <w:rFonts w:ascii="Calibri" w:hAnsi="Calibri" w:cs="Calibri"/>
        </w:rPr>
      </w:pPr>
      <w:r w:rsidRPr="00B66210">
        <w:rPr>
          <w:rFonts w:ascii="Calibri" w:hAnsi="Calibri" w:cs="Calibri"/>
        </w:rPr>
        <w:t xml:space="preserve">which we’ll recognize as </w:t>
      </w:r>
      <w:r>
        <w:rPr>
          <w:rFonts w:ascii="Calibri" w:hAnsi="Calibri" w:cs="Calibri"/>
        </w:rPr>
        <w:t>the same</w:t>
      </w:r>
      <w:r w:rsidRPr="00B66210">
        <w:rPr>
          <w:rFonts w:ascii="Calibri" w:hAnsi="Calibri" w:cs="Calibri"/>
        </w:rPr>
        <w:t xml:space="preserve"> </w:t>
      </w:r>
      <w:r>
        <w:rPr>
          <w:rFonts w:ascii="Calibri" w:hAnsi="Calibri" w:cs="Calibri"/>
        </w:rPr>
        <w:t>as</w:t>
      </w:r>
      <w:r w:rsidRPr="00B66210">
        <w:rPr>
          <w:rFonts w:ascii="Calibri" w:hAnsi="Calibri" w:cs="Calibri"/>
        </w:rPr>
        <w:t xml:space="preserve"> our </w:t>
      </w:r>
      <w:r>
        <w:rPr>
          <w:rFonts w:ascii="Calibri" w:hAnsi="Calibri" w:cs="Calibri"/>
        </w:rPr>
        <w:t>first</w:t>
      </w:r>
      <w:r w:rsidRPr="00B66210">
        <w:rPr>
          <w:rFonts w:ascii="Calibri" w:hAnsi="Calibri" w:cs="Calibri"/>
        </w:rPr>
        <w:t xml:space="preserve"> </w:t>
      </w:r>
      <w:r w:rsidR="006B582F">
        <w:rPr>
          <w:rFonts w:ascii="Calibri" w:hAnsi="Calibri" w:cs="Calibri"/>
        </w:rPr>
        <w:t xml:space="preserve">(Weiss) </w:t>
      </w:r>
      <w:r w:rsidRPr="00B66210">
        <w:rPr>
          <w:rFonts w:ascii="Calibri" w:hAnsi="Calibri" w:cs="Calibri"/>
        </w:rPr>
        <w:t>mean field free energy</w:t>
      </w:r>
      <w:r>
        <w:rPr>
          <w:rFonts w:ascii="Calibri" w:hAnsi="Calibri" w:cs="Calibri"/>
        </w:rPr>
        <w:t>, well except for the absence of z</w:t>
      </w:r>
      <w:r w:rsidRPr="00B66210">
        <w:rPr>
          <w:rFonts w:ascii="Calibri" w:hAnsi="Calibri" w:cs="Calibri"/>
        </w:rPr>
        <w:t xml:space="preserve">.  </w:t>
      </w:r>
    </w:p>
    <w:bookmarkEnd w:id="0"/>
    <w:p w14:paraId="06AE343F" w14:textId="77777777" w:rsidR="009F1468" w:rsidRDefault="009F1468" w:rsidP="00895884">
      <w:pPr>
        <w:rPr>
          <w:rFonts w:ascii="Calibri" w:hAnsi="Calibri" w:cs="Calibri"/>
          <w:b/>
        </w:rPr>
      </w:pPr>
    </w:p>
    <w:p w14:paraId="04A42E3B" w14:textId="098321A4" w:rsidR="00136DCD" w:rsidRPr="00B66210" w:rsidRDefault="00AF2ADF" w:rsidP="00895884">
      <w:pPr>
        <w:rPr>
          <w:rFonts w:ascii="Calibri" w:hAnsi="Calibri" w:cs="Calibri"/>
          <w:b/>
        </w:rPr>
      </w:pPr>
      <w:r w:rsidRPr="00B66210">
        <w:rPr>
          <w:rFonts w:ascii="Calibri" w:hAnsi="Calibri" w:cs="Calibri"/>
          <w:b/>
        </w:rPr>
        <w:t>Ergodicity Breaking in light o</w:t>
      </w:r>
      <w:r w:rsidR="0070020F" w:rsidRPr="00B66210">
        <w:rPr>
          <w:rFonts w:ascii="Calibri" w:hAnsi="Calibri" w:cs="Calibri"/>
          <w:b/>
        </w:rPr>
        <w:t>f</w:t>
      </w:r>
      <w:r w:rsidRPr="00B66210">
        <w:rPr>
          <w:rFonts w:ascii="Calibri" w:hAnsi="Calibri" w:cs="Calibri"/>
          <w:b/>
        </w:rPr>
        <w:t xml:space="preserve"> model</w:t>
      </w:r>
    </w:p>
    <w:p w14:paraId="298E2F61" w14:textId="77777777" w:rsidR="00895884" w:rsidRPr="00B66210" w:rsidRDefault="009C0A56" w:rsidP="00895884">
      <w:pPr>
        <w:rPr>
          <w:rFonts w:ascii="Calibri" w:hAnsi="Calibri" w:cs="Calibri"/>
        </w:rPr>
      </w:pPr>
      <w:r>
        <w:rPr>
          <w:rFonts w:ascii="Calibri" w:hAnsi="Calibri" w:cs="Calibri"/>
        </w:rPr>
        <w:t>Going back to a couple lines up, s</w:t>
      </w:r>
      <w:r w:rsidR="007E5A75" w:rsidRPr="00B66210">
        <w:rPr>
          <w:rFonts w:ascii="Calibri" w:hAnsi="Calibri" w:cs="Calibri"/>
        </w:rPr>
        <w:t>o if there are two minimums, how does the system choose which one to be in?  With the field on, one minimum will be larger than the other, and so it will choose that one</w:t>
      </w:r>
      <w:r>
        <w:rPr>
          <w:rFonts w:ascii="Calibri" w:hAnsi="Calibri" w:cs="Calibri"/>
        </w:rPr>
        <w:t xml:space="preserve"> (eventually, though if carefully prepared, it could remain in that metastable state for a while)</w:t>
      </w:r>
      <w:r w:rsidR="007E5A75" w:rsidRPr="00B66210">
        <w:rPr>
          <w:rFonts w:ascii="Calibri" w:hAnsi="Calibri" w:cs="Calibri"/>
        </w:rPr>
        <w:t xml:space="preserve">.  But with the field off, they’ll be the same, and so how will it choose??  Physically, this happens because of ergodicity breaking.  The system will be thermodynamically exploring all of its available states.  At the time of the transition, it will be at one end of the spectrum, and so will get caught at one or the other mimimum.  On the other hand, we could say that h is never really zero, it will point in one way or another, even if infinitesimally, and that is the direction in which the magnetization will coalesce.  Presumably these phase transitions occur in real life only for a large sample because of the necessary large time for the system to cycle between states in order for the system to be stuck in one ‘end’ of the spectrum.  Mathematically, to make the transition occur, we must take the TD limit assuming some infinitesimal h.  </w:t>
      </w:r>
      <w:r w:rsidR="00895884" w:rsidRPr="00B66210">
        <w:rPr>
          <w:rFonts w:ascii="Calibri" w:hAnsi="Calibri" w:cs="Calibri"/>
        </w:rPr>
        <w:t>Then we have,</w:t>
      </w:r>
    </w:p>
    <w:p w14:paraId="4EBC5A94" w14:textId="77777777" w:rsidR="00BB42C2" w:rsidRPr="00B66210" w:rsidRDefault="00BB42C2" w:rsidP="00895884">
      <w:pPr>
        <w:rPr>
          <w:rFonts w:ascii="Calibri" w:hAnsi="Calibri" w:cs="Calibri"/>
        </w:rPr>
      </w:pPr>
    </w:p>
    <w:p w14:paraId="2AEBBE67" w14:textId="77777777" w:rsidR="00BB42C2" w:rsidRPr="00B66210" w:rsidRDefault="00BB42C2" w:rsidP="00895884">
      <w:pPr>
        <w:rPr>
          <w:rFonts w:ascii="Calibri" w:hAnsi="Calibri" w:cs="Calibri"/>
        </w:rPr>
      </w:pPr>
      <w:r w:rsidRPr="00B66210">
        <w:rPr>
          <w:rFonts w:ascii="Calibri" w:hAnsi="Calibri" w:cs="Calibri"/>
          <w:position w:val="-12"/>
        </w:rPr>
        <w:object w:dxaOrig="4380" w:dyaOrig="360" w14:anchorId="6129B3AF">
          <v:shape id="_x0000_i1050" type="#_x0000_t75" style="width:218.55pt;height:18pt" o:ole="">
            <v:imagedata r:id="rId55" o:title=""/>
          </v:shape>
          <o:OLEObject Type="Embed" ProgID="Equation.DSMT4" ShapeID="_x0000_i1050" DrawAspect="Content" ObjectID="_1731055933" r:id="rId56"/>
        </w:object>
      </w:r>
    </w:p>
    <w:p w14:paraId="30F438B4" w14:textId="77777777" w:rsidR="00895884" w:rsidRPr="00B66210" w:rsidRDefault="00895884" w:rsidP="00895884">
      <w:pPr>
        <w:rPr>
          <w:rFonts w:ascii="Calibri" w:hAnsi="Calibri" w:cs="Calibri"/>
        </w:rPr>
      </w:pPr>
    </w:p>
    <w:p w14:paraId="24302F94" w14:textId="77777777" w:rsidR="00895884" w:rsidRPr="00B66210" w:rsidRDefault="00895884" w:rsidP="00895884">
      <w:pPr>
        <w:rPr>
          <w:rFonts w:ascii="Calibri" w:hAnsi="Calibri" w:cs="Calibri"/>
        </w:rPr>
      </w:pPr>
      <w:r w:rsidRPr="00B66210">
        <w:rPr>
          <w:rFonts w:ascii="Calibri" w:hAnsi="Calibri" w:cs="Calibri"/>
        </w:rPr>
        <w:t>So this gives us,</w:t>
      </w:r>
    </w:p>
    <w:p w14:paraId="679E009A" w14:textId="77777777" w:rsidR="00BB42C2" w:rsidRPr="00B66210" w:rsidRDefault="00BB42C2" w:rsidP="00895884">
      <w:pPr>
        <w:rPr>
          <w:rFonts w:ascii="Calibri" w:hAnsi="Calibri" w:cs="Calibri"/>
        </w:rPr>
      </w:pPr>
    </w:p>
    <w:p w14:paraId="338A0ADC" w14:textId="77777777" w:rsidR="00BB42C2" w:rsidRPr="00B66210" w:rsidRDefault="00BB42C2" w:rsidP="00895884">
      <w:pPr>
        <w:rPr>
          <w:rFonts w:ascii="Calibri" w:hAnsi="Calibri" w:cs="Calibri"/>
        </w:rPr>
      </w:pPr>
      <w:r w:rsidRPr="00B66210">
        <w:rPr>
          <w:rFonts w:ascii="Calibri" w:hAnsi="Calibri" w:cs="Calibri"/>
          <w:position w:val="-14"/>
        </w:rPr>
        <w:object w:dxaOrig="4940" w:dyaOrig="400" w14:anchorId="17DF2608">
          <v:shape id="_x0000_i1051" type="#_x0000_t75" style="width:246.85pt;height:21pt" o:ole="">
            <v:imagedata r:id="rId57" o:title=""/>
          </v:shape>
          <o:OLEObject Type="Embed" ProgID="Equation.DSMT4" ShapeID="_x0000_i1051" DrawAspect="Content" ObjectID="_1731055934" r:id="rId58"/>
        </w:object>
      </w:r>
    </w:p>
    <w:p w14:paraId="51CF5783" w14:textId="77777777" w:rsidR="00895884" w:rsidRPr="00B66210" w:rsidRDefault="00895884" w:rsidP="00895884">
      <w:pPr>
        <w:rPr>
          <w:rFonts w:ascii="Calibri" w:hAnsi="Calibri" w:cs="Calibri"/>
        </w:rPr>
      </w:pPr>
    </w:p>
    <w:p w14:paraId="1A5D2245" w14:textId="77777777" w:rsidR="00895884" w:rsidRPr="00B66210" w:rsidRDefault="00895884" w:rsidP="00895884">
      <w:pPr>
        <w:rPr>
          <w:rFonts w:ascii="Calibri" w:hAnsi="Calibri" w:cs="Calibri"/>
        </w:rPr>
      </w:pPr>
      <w:r w:rsidRPr="00B66210">
        <w:rPr>
          <w:rFonts w:ascii="Calibri" w:hAnsi="Calibri" w:cs="Calibri"/>
        </w:rPr>
        <w:t>Now we take the the large N limit and we see that (assuming positive h), the second term vanishes.  So we can go back and simply continue on with our positive root.  Doing so we have,</w:t>
      </w:r>
    </w:p>
    <w:p w14:paraId="01F87734" w14:textId="77777777" w:rsidR="00895884" w:rsidRPr="00B66210" w:rsidRDefault="00895884" w:rsidP="00895884">
      <w:pPr>
        <w:rPr>
          <w:rFonts w:ascii="Calibri" w:hAnsi="Calibri" w:cs="Calibri"/>
        </w:rPr>
      </w:pPr>
    </w:p>
    <w:p w14:paraId="3401B9F8" w14:textId="77777777" w:rsidR="00895884" w:rsidRPr="00B66210" w:rsidRDefault="007E5A75" w:rsidP="00895884">
      <w:pPr>
        <w:rPr>
          <w:rFonts w:ascii="Calibri" w:hAnsi="Calibri" w:cs="Calibri"/>
        </w:rPr>
      </w:pPr>
      <w:r w:rsidRPr="00B66210">
        <w:rPr>
          <w:rFonts w:ascii="Calibri" w:hAnsi="Calibri" w:cs="Calibri"/>
          <w:position w:val="-12"/>
        </w:rPr>
        <w:object w:dxaOrig="1840" w:dyaOrig="360" w14:anchorId="66C2B222">
          <v:shape id="_x0000_i1052" type="#_x0000_t75" style="width:93.45pt;height:18pt" o:ole="" fillcolor="#cfc">
            <v:imagedata r:id="rId59" o:title=""/>
          </v:shape>
          <o:OLEObject Type="Embed" ProgID="Equation.DSMT4" ShapeID="_x0000_i1052" DrawAspect="Content" ObjectID="_1731055935" r:id="rId60"/>
        </w:object>
      </w:r>
    </w:p>
    <w:p w14:paraId="41481BCA" w14:textId="77777777" w:rsidR="00895884" w:rsidRPr="00B66210" w:rsidRDefault="00895884" w:rsidP="00895884">
      <w:pPr>
        <w:rPr>
          <w:rFonts w:ascii="Calibri" w:hAnsi="Calibri" w:cs="Calibri"/>
        </w:rPr>
      </w:pPr>
    </w:p>
    <w:p w14:paraId="065EE3D0" w14:textId="77777777" w:rsidR="00895884" w:rsidRPr="00B66210" w:rsidRDefault="001731BB" w:rsidP="00895884">
      <w:pPr>
        <w:rPr>
          <w:rFonts w:ascii="Calibri" w:hAnsi="Calibri" w:cs="Calibri"/>
        </w:rPr>
      </w:pPr>
      <w:r w:rsidRPr="00B66210">
        <w:rPr>
          <w:rFonts w:ascii="Calibri" w:hAnsi="Calibri" w:cs="Calibri"/>
          <w:color w:val="0000FF"/>
        </w:rPr>
        <w:lastRenderedPageBreak/>
        <w:t>So observe that the transition only occurs mathematically in the thermodynamic limit, at some infinitesimal field</w:t>
      </w:r>
      <w:r w:rsidR="007E5A75" w:rsidRPr="00B66210">
        <w:rPr>
          <w:rFonts w:ascii="Calibri" w:hAnsi="Calibri" w:cs="Calibri"/>
          <w:color w:val="0000FF"/>
        </w:rPr>
        <w:t xml:space="preserve">.  Also </w:t>
      </w:r>
      <w:r w:rsidR="00BB42C2" w:rsidRPr="00B66210">
        <w:rPr>
          <w:rFonts w:ascii="Calibri" w:hAnsi="Calibri" w:cs="Calibri"/>
          <w:color w:val="0000FF"/>
        </w:rPr>
        <w:t xml:space="preserve">we see that large coordination number and large dimension are similar – we’ll have many interacting spins, letting the law of averages kick in.  And so we see </w:t>
      </w:r>
      <w:r w:rsidR="00136DCD" w:rsidRPr="00B66210">
        <w:rPr>
          <w:rFonts w:ascii="Calibri" w:hAnsi="Calibri" w:cs="Calibri"/>
          <w:color w:val="0000FF"/>
        </w:rPr>
        <w:t xml:space="preserve">of </w:t>
      </w:r>
      <w:r w:rsidR="00BB42C2" w:rsidRPr="00B66210">
        <w:rPr>
          <w:rFonts w:ascii="Calibri" w:hAnsi="Calibri" w:cs="Calibri"/>
          <w:color w:val="0000FF"/>
        </w:rPr>
        <w:t xml:space="preserve">one </w:t>
      </w:r>
      <w:r w:rsidR="00A402BB" w:rsidRPr="00B66210">
        <w:rPr>
          <w:rFonts w:ascii="Calibri" w:hAnsi="Calibri" w:cs="Calibri"/>
          <w:color w:val="0000FF"/>
        </w:rPr>
        <w:t>two ways</w:t>
      </w:r>
      <w:r w:rsidR="00BB42C2" w:rsidRPr="00B66210">
        <w:rPr>
          <w:rFonts w:ascii="Calibri" w:hAnsi="Calibri" w:cs="Calibri"/>
          <w:color w:val="0000FF"/>
        </w:rPr>
        <w:t xml:space="preserve"> in which MFT is exac</w:t>
      </w:r>
      <w:r w:rsidR="00A402BB" w:rsidRPr="00B66210">
        <w:rPr>
          <w:rFonts w:ascii="Calibri" w:hAnsi="Calibri" w:cs="Calibri"/>
          <w:color w:val="0000FF"/>
        </w:rPr>
        <w:t>t</w:t>
      </w:r>
      <w:r w:rsidR="00BB42C2" w:rsidRPr="00B66210">
        <w:rPr>
          <w:rFonts w:ascii="Calibri" w:hAnsi="Calibri" w:cs="Calibri"/>
        </w:rPr>
        <w:t xml:space="preserve">.  </w:t>
      </w:r>
    </w:p>
    <w:p w14:paraId="0156445C" w14:textId="77777777" w:rsidR="00852828" w:rsidRDefault="00852828" w:rsidP="006F577D"/>
    <w:sectPr w:rsidR="0085282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2037076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12150"/>
    <w:rsid w:val="00013F27"/>
    <w:rsid w:val="000206F1"/>
    <w:rsid w:val="0002108D"/>
    <w:rsid w:val="000226F7"/>
    <w:rsid w:val="00023B30"/>
    <w:rsid w:val="000249F6"/>
    <w:rsid w:val="0003324A"/>
    <w:rsid w:val="00035F04"/>
    <w:rsid w:val="00036C22"/>
    <w:rsid w:val="0004144D"/>
    <w:rsid w:val="00043960"/>
    <w:rsid w:val="00046019"/>
    <w:rsid w:val="00047569"/>
    <w:rsid w:val="000561D9"/>
    <w:rsid w:val="000647E0"/>
    <w:rsid w:val="0006528D"/>
    <w:rsid w:val="000658D3"/>
    <w:rsid w:val="00070368"/>
    <w:rsid w:val="00071E1D"/>
    <w:rsid w:val="0007348C"/>
    <w:rsid w:val="0007543C"/>
    <w:rsid w:val="00077A88"/>
    <w:rsid w:val="00083CCF"/>
    <w:rsid w:val="00085228"/>
    <w:rsid w:val="000A3AB6"/>
    <w:rsid w:val="000A3DED"/>
    <w:rsid w:val="000B4E24"/>
    <w:rsid w:val="000B61F6"/>
    <w:rsid w:val="000C0FA3"/>
    <w:rsid w:val="000D3B31"/>
    <w:rsid w:val="000D7154"/>
    <w:rsid w:val="000F0343"/>
    <w:rsid w:val="000F0FDE"/>
    <w:rsid w:val="000F524F"/>
    <w:rsid w:val="001000CA"/>
    <w:rsid w:val="00103952"/>
    <w:rsid w:val="00112F5D"/>
    <w:rsid w:val="00117BFF"/>
    <w:rsid w:val="00121BBE"/>
    <w:rsid w:val="001256A6"/>
    <w:rsid w:val="00133F62"/>
    <w:rsid w:val="00134922"/>
    <w:rsid w:val="00134BC5"/>
    <w:rsid w:val="00136C08"/>
    <w:rsid w:val="00136DCD"/>
    <w:rsid w:val="00137789"/>
    <w:rsid w:val="00140112"/>
    <w:rsid w:val="001404DA"/>
    <w:rsid w:val="00142F07"/>
    <w:rsid w:val="00154DEE"/>
    <w:rsid w:val="0015537C"/>
    <w:rsid w:val="00155C32"/>
    <w:rsid w:val="00157561"/>
    <w:rsid w:val="00157EA6"/>
    <w:rsid w:val="001604F6"/>
    <w:rsid w:val="00164E16"/>
    <w:rsid w:val="00170EA3"/>
    <w:rsid w:val="001718E4"/>
    <w:rsid w:val="001719BF"/>
    <w:rsid w:val="001731BB"/>
    <w:rsid w:val="0017365E"/>
    <w:rsid w:val="00175204"/>
    <w:rsid w:val="001812DD"/>
    <w:rsid w:val="001855B0"/>
    <w:rsid w:val="00192EBD"/>
    <w:rsid w:val="00193934"/>
    <w:rsid w:val="00195C19"/>
    <w:rsid w:val="001A4496"/>
    <w:rsid w:val="001B0412"/>
    <w:rsid w:val="001B0FB3"/>
    <w:rsid w:val="001B1F63"/>
    <w:rsid w:val="001B37BA"/>
    <w:rsid w:val="001C1958"/>
    <w:rsid w:val="001D148C"/>
    <w:rsid w:val="001E28D2"/>
    <w:rsid w:val="001E3373"/>
    <w:rsid w:val="001E5859"/>
    <w:rsid w:val="001F0804"/>
    <w:rsid w:val="001F3990"/>
    <w:rsid w:val="001F5164"/>
    <w:rsid w:val="0020401C"/>
    <w:rsid w:val="00204161"/>
    <w:rsid w:val="00213BAF"/>
    <w:rsid w:val="0021629D"/>
    <w:rsid w:val="002172C8"/>
    <w:rsid w:val="00220470"/>
    <w:rsid w:val="0023323C"/>
    <w:rsid w:val="002415B0"/>
    <w:rsid w:val="00246F7C"/>
    <w:rsid w:val="00252CC4"/>
    <w:rsid w:val="00262C1F"/>
    <w:rsid w:val="00266FF5"/>
    <w:rsid w:val="002825AB"/>
    <w:rsid w:val="0028394D"/>
    <w:rsid w:val="00286EE6"/>
    <w:rsid w:val="00292660"/>
    <w:rsid w:val="0029358E"/>
    <w:rsid w:val="00293F5E"/>
    <w:rsid w:val="00296324"/>
    <w:rsid w:val="002A1BC4"/>
    <w:rsid w:val="002A484B"/>
    <w:rsid w:val="002A4FE3"/>
    <w:rsid w:val="002A5794"/>
    <w:rsid w:val="002A686C"/>
    <w:rsid w:val="002C4460"/>
    <w:rsid w:val="002E5002"/>
    <w:rsid w:val="002E7D76"/>
    <w:rsid w:val="002F17A3"/>
    <w:rsid w:val="002F1F14"/>
    <w:rsid w:val="002F4B35"/>
    <w:rsid w:val="002F5724"/>
    <w:rsid w:val="002F774C"/>
    <w:rsid w:val="003047B3"/>
    <w:rsid w:val="0031225B"/>
    <w:rsid w:val="00314841"/>
    <w:rsid w:val="003154FE"/>
    <w:rsid w:val="003230AD"/>
    <w:rsid w:val="0032517E"/>
    <w:rsid w:val="00330BCD"/>
    <w:rsid w:val="00332D15"/>
    <w:rsid w:val="00337827"/>
    <w:rsid w:val="00352E8D"/>
    <w:rsid w:val="00354A0A"/>
    <w:rsid w:val="003572B7"/>
    <w:rsid w:val="003575C9"/>
    <w:rsid w:val="00357AC5"/>
    <w:rsid w:val="00360A76"/>
    <w:rsid w:val="003664CA"/>
    <w:rsid w:val="00366A1D"/>
    <w:rsid w:val="00374093"/>
    <w:rsid w:val="0037706B"/>
    <w:rsid w:val="003775F0"/>
    <w:rsid w:val="00382E6C"/>
    <w:rsid w:val="003A381F"/>
    <w:rsid w:val="003A62B1"/>
    <w:rsid w:val="003B0CA9"/>
    <w:rsid w:val="003B45BA"/>
    <w:rsid w:val="003B7D11"/>
    <w:rsid w:val="003C0E5B"/>
    <w:rsid w:val="003C264E"/>
    <w:rsid w:val="003C612D"/>
    <w:rsid w:val="003E2DFD"/>
    <w:rsid w:val="003E504E"/>
    <w:rsid w:val="003E5746"/>
    <w:rsid w:val="003E69A2"/>
    <w:rsid w:val="003F6846"/>
    <w:rsid w:val="0040049A"/>
    <w:rsid w:val="00400CB0"/>
    <w:rsid w:val="0040487C"/>
    <w:rsid w:val="0040757C"/>
    <w:rsid w:val="00412D19"/>
    <w:rsid w:val="00413DB3"/>
    <w:rsid w:val="004153DF"/>
    <w:rsid w:val="0041604D"/>
    <w:rsid w:val="0042774C"/>
    <w:rsid w:val="00430805"/>
    <w:rsid w:val="00430FB3"/>
    <w:rsid w:val="00431B28"/>
    <w:rsid w:val="00440AD7"/>
    <w:rsid w:val="004474C4"/>
    <w:rsid w:val="00453A7C"/>
    <w:rsid w:val="00454F4E"/>
    <w:rsid w:val="0046431B"/>
    <w:rsid w:val="00465367"/>
    <w:rsid w:val="004702A7"/>
    <w:rsid w:val="00470A3C"/>
    <w:rsid w:val="00487F7D"/>
    <w:rsid w:val="004913C6"/>
    <w:rsid w:val="0049467C"/>
    <w:rsid w:val="00497BA6"/>
    <w:rsid w:val="004A2754"/>
    <w:rsid w:val="004B4A01"/>
    <w:rsid w:val="004C0589"/>
    <w:rsid w:val="004C2251"/>
    <w:rsid w:val="004C608C"/>
    <w:rsid w:val="004D265A"/>
    <w:rsid w:val="004D73CF"/>
    <w:rsid w:val="004E0833"/>
    <w:rsid w:val="004E1F61"/>
    <w:rsid w:val="004E2C09"/>
    <w:rsid w:val="004F699A"/>
    <w:rsid w:val="005007F1"/>
    <w:rsid w:val="005050C2"/>
    <w:rsid w:val="00510634"/>
    <w:rsid w:val="00516452"/>
    <w:rsid w:val="0051653B"/>
    <w:rsid w:val="00521052"/>
    <w:rsid w:val="00521AB8"/>
    <w:rsid w:val="00523884"/>
    <w:rsid w:val="00525F18"/>
    <w:rsid w:val="00532A15"/>
    <w:rsid w:val="00532E89"/>
    <w:rsid w:val="00551420"/>
    <w:rsid w:val="00551ECC"/>
    <w:rsid w:val="005530C0"/>
    <w:rsid w:val="00553AB9"/>
    <w:rsid w:val="0057271D"/>
    <w:rsid w:val="00577626"/>
    <w:rsid w:val="00580C00"/>
    <w:rsid w:val="00583392"/>
    <w:rsid w:val="005851C5"/>
    <w:rsid w:val="005876F2"/>
    <w:rsid w:val="00591F3D"/>
    <w:rsid w:val="0059279D"/>
    <w:rsid w:val="00592D74"/>
    <w:rsid w:val="00594940"/>
    <w:rsid w:val="00594DD7"/>
    <w:rsid w:val="00595FD8"/>
    <w:rsid w:val="005977FE"/>
    <w:rsid w:val="005A0636"/>
    <w:rsid w:val="005C1F23"/>
    <w:rsid w:val="005C3215"/>
    <w:rsid w:val="005C5544"/>
    <w:rsid w:val="005D26F9"/>
    <w:rsid w:val="005D779C"/>
    <w:rsid w:val="005E2DF3"/>
    <w:rsid w:val="005E348F"/>
    <w:rsid w:val="005E55D1"/>
    <w:rsid w:val="005F0832"/>
    <w:rsid w:val="005F4131"/>
    <w:rsid w:val="00600A3E"/>
    <w:rsid w:val="00603FAB"/>
    <w:rsid w:val="00610AF5"/>
    <w:rsid w:val="00630711"/>
    <w:rsid w:val="00634D88"/>
    <w:rsid w:val="006368CA"/>
    <w:rsid w:val="00640F7F"/>
    <w:rsid w:val="00654985"/>
    <w:rsid w:val="00662D9D"/>
    <w:rsid w:val="00663FC9"/>
    <w:rsid w:val="00672068"/>
    <w:rsid w:val="006762D8"/>
    <w:rsid w:val="00676B50"/>
    <w:rsid w:val="00677E8B"/>
    <w:rsid w:val="00682B3D"/>
    <w:rsid w:val="00687761"/>
    <w:rsid w:val="006974A7"/>
    <w:rsid w:val="006A6A46"/>
    <w:rsid w:val="006A6EE2"/>
    <w:rsid w:val="006B1072"/>
    <w:rsid w:val="006B387E"/>
    <w:rsid w:val="006B582F"/>
    <w:rsid w:val="006C2483"/>
    <w:rsid w:val="006C53E6"/>
    <w:rsid w:val="006E082F"/>
    <w:rsid w:val="006E2C33"/>
    <w:rsid w:val="006E756A"/>
    <w:rsid w:val="006E799E"/>
    <w:rsid w:val="006F577D"/>
    <w:rsid w:val="0070020F"/>
    <w:rsid w:val="0070227D"/>
    <w:rsid w:val="00710212"/>
    <w:rsid w:val="00711DFA"/>
    <w:rsid w:val="00712294"/>
    <w:rsid w:val="0071655C"/>
    <w:rsid w:val="00725DE4"/>
    <w:rsid w:val="00727619"/>
    <w:rsid w:val="007320B8"/>
    <w:rsid w:val="00733581"/>
    <w:rsid w:val="00734AF8"/>
    <w:rsid w:val="00736EBB"/>
    <w:rsid w:val="00744C40"/>
    <w:rsid w:val="0075139A"/>
    <w:rsid w:val="00760AA1"/>
    <w:rsid w:val="00760BBB"/>
    <w:rsid w:val="007610CF"/>
    <w:rsid w:val="007648BB"/>
    <w:rsid w:val="00775E0A"/>
    <w:rsid w:val="00777510"/>
    <w:rsid w:val="0079040A"/>
    <w:rsid w:val="00791BE7"/>
    <w:rsid w:val="00792F71"/>
    <w:rsid w:val="0079319D"/>
    <w:rsid w:val="007964E0"/>
    <w:rsid w:val="007A08B4"/>
    <w:rsid w:val="007B0D8B"/>
    <w:rsid w:val="007B1764"/>
    <w:rsid w:val="007B4B40"/>
    <w:rsid w:val="007C0984"/>
    <w:rsid w:val="007C2F6D"/>
    <w:rsid w:val="007C67FA"/>
    <w:rsid w:val="007D1952"/>
    <w:rsid w:val="007D6F7E"/>
    <w:rsid w:val="007E5A75"/>
    <w:rsid w:val="00802068"/>
    <w:rsid w:val="0080224E"/>
    <w:rsid w:val="00806191"/>
    <w:rsid w:val="00807AF1"/>
    <w:rsid w:val="008104BD"/>
    <w:rsid w:val="00814884"/>
    <w:rsid w:val="00817DE8"/>
    <w:rsid w:val="00824649"/>
    <w:rsid w:val="008266F5"/>
    <w:rsid w:val="008313E7"/>
    <w:rsid w:val="008328AE"/>
    <w:rsid w:val="0083462B"/>
    <w:rsid w:val="008350A1"/>
    <w:rsid w:val="00835313"/>
    <w:rsid w:val="00847FB1"/>
    <w:rsid w:val="00852828"/>
    <w:rsid w:val="008546DE"/>
    <w:rsid w:val="00854A16"/>
    <w:rsid w:val="008561A8"/>
    <w:rsid w:val="00860D0D"/>
    <w:rsid w:val="00861BFD"/>
    <w:rsid w:val="0086516C"/>
    <w:rsid w:val="008746FD"/>
    <w:rsid w:val="0088044B"/>
    <w:rsid w:val="00880937"/>
    <w:rsid w:val="0088293F"/>
    <w:rsid w:val="00882F70"/>
    <w:rsid w:val="00886176"/>
    <w:rsid w:val="008864CD"/>
    <w:rsid w:val="00886957"/>
    <w:rsid w:val="00895884"/>
    <w:rsid w:val="00895FE8"/>
    <w:rsid w:val="00896FB2"/>
    <w:rsid w:val="008A4BEA"/>
    <w:rsid w:val="008A58C7"/>
    <w:rsid w:val="008B1F58"/>
    <w:rsid w:val="008B2E22"/>
    <w:rsid w:val="008B3323"/>
    <w:rsid w:val="008B33ED"/>
    <w:rsid w:val="008B53AD"/>
    <w:rsid w:val="008B64C7"/>
    <w:rsid w:val="008B6E65"/>
    <w:rsid w:val="008B7E72"/>
    <w:rsid w:val="008D7938"/>
    <w:rsid w:val="008E1946"/>
    <w:rsid w:val="008E1C97"/>
    <w:rsid w:val="008E7010"/>
    <w:rsid w:val="008F0071"/>
    <w:rsid w:val="008F419D"/>
    <w:rsid w:val="008F7A12"/>
    <w:rsid w:val="009024C0"/>
    <w:rsid w:val="0090473A"/>
    <w:rsid w:val="009130EE"/>
    <w:rsid w:val="00913FD6"/>
    <w:rsid w:val="00916897"/>
    <w:rsid w:val="00917B60"/>
    <w:rsid w:val="00923EFA"/>
    <w:rsid w:val="0094104F"/>
    <w:rsid w:val="00945C5D"/>
    <w:rsid w:val="009467C4"/>
    <w:rsid w:val="00951FAC"/>
    <w:rsid w:val="00953511"/>
    <w:rsid w:val="00954A26"/>
    <w:rsid w:val="00955D40"/>
    <w:rsid w:val="009627D3"/>
    <w:rsid w:val="009629A2"/>
    <w:rsid w:val="00970DC7"/>
    <w:rsid w:val="0097325F"/>
    <w:rsid w:val="00975916"/>
    <w:rsid w:val="0098660E"/>
    <w:rsid w:val="009900DE"/>
    <w:rsid w:val="00996EBB"/>
    <w:rsid w:val="009B12B3"/>
    <w:rsid w:val="009C0A56"/>
    <w:rsid w:val="009C31A5"/>
    <w:rsid w:val="009C332C"/>
    <w:rsid w:val="009C6C7E"/>
    <w:rsid w:val="009D1D96"/>
    <w:rsid w:val="009D2140"/>
    <w:rsid w:val="009E1A7C"/>
    <w:rsid w:val="009E2641"/>
    <w:rsid w:val="009F1468"/>
    <w:rsid w:val="009F6D54"/>
    <w:rsid w:val="00A00AED"/>
    <w:rsid w:val="00A137DF"/>
    <w:rsid w:val="00A15C71"/>
    <w:rsid w:val="00A23976"/>
    <w:rsid w:val="00A23C10"/>
    <w:rsid w:val="00A27796"/>
    <w:rsid w:val="00A310E1"/>
    <w:rsid w:val="00A3235B"/>
    <w:rsid w:val="00A36AED"/>
    <w:rsid w:val="00A402BB"/>
    <w:rsid w:val="00A406C2"/>
    <w:rsid w:val="00A41BA2"/>
    <w:rsid w:val="00A43BA2"/>
    <w:rsid w:val="00A45CA4"/>
    <w:rsid w:val="00A57FF6"/>
    <w:rsid w:val="00A6225E"/>
    <w:rsid w:val="00A63D60"/>
    <w:rsid w:val="00A65FD7"/>
    <w:rsid w:val="00A71DE9"/>
    <w:rsid w:val="00A76AC8"/>
    <w:rsid w:val="00A82547"/>
    <w:rsid w:val="00A827D2"/>
    <w:rsid w:val="00A8406D"/>
    <w:rsid w:val="00A856F9"/>
    <w:rsid w:val="00A86432"/>
    <w:rsid w:val="00A871BE"/>
    <w:rsid w:val="00A92D6E"/>
    <w:rsid w:val="00AA3088"/>
    <w:rsid w:val="00AB0A55"/>
    <w:rsid w:val="00AB55B2"/>
    <w:rsid w:val="00AC01E9"/>
    <w:rsid w:val="00AD1EBF"/>
    <w:rsid w:val="00AD6063"/>
    <w:rsid w:val="00AD7C69"/>
    <w:rsid w:val="00AE03F2"/>
    <w:rsid w:val="00AE3568"/>
    <w:rsid w:val="00AE378D"/>
    <w:rsid w:val="00AF2475"/>
    <w:rsid w:val="00AF2ADF"/>
    <w:rsid w:val="00AF3456"/>
    <w:rsid w:val="00AF41E0"/>
    <w:rsid w:val="00AF7217"/>
    <w:rsid w:val="00B1371B"/>
    <w:rsid w:val="00B13D39"/>
    <w:rsid w:val="00B15B05"/>
    <w:rsid w:val="00B21622"/>
    <w:rsid w:val="00B30954"/>
    <w:rsid w:val="00B32A4A"/>
    <w:rsid w:val="00B337D5"/>
    <w:rsid w:val="00B3413C"/>
    <w:rsid w:val="00B352F9"/>
    <w:rsid w:val="00B4044A"/>
    <w:rsid w:val="00B409BA"/>
    <w:rsid w:val="00B42ACF"/>
    <w:rsid w:val="00B60A42"/>
    <w:rsid w:val="00B62105"/>
    <w:rsid w:val="00B6283C"/>
    <w:rsid w:val="00B659FA"/>
    <w:rsid w:val="00B66210"/>
    <w:rsid w:val="00B725DD"/>
    <w:rsid w:val="00B81A21"/>
    <w:rsid w:val="00B834C8"/>
    <w:rsid w:val="00B86DF8"/>
    <w:rsid w:val="00B96767"/>
    <w:rsid w:val="00B9747B"/>
    <w:rsid w:val="00BA4506"/>
    <w:rsid w:val="00BA79D4"/>
    <w:rsid w:val="00BB3944"/>
    <w:rsid w:val="00BB399A"/>
    <w:rsid w:val="00BB42C2"/>
    <w:rsid w:val="00BB475A"/>
    <w:rsid w:val="00BB4AE4"/>
    <w:rsid w:val="00BB5168"/>
    <w:rsid w:val="00BB5B3B"/>
    <w:rsid w:val="00BB6764"/>
    <w:rsid w:val="00BC31BE"/>
    <w:rsid w:val="00BC353C"/>
    <w:rsid w:val="00BC3911"/>
    <w:rsid w:val="00BC7939"/>
    <w:rsid w:val="00BD06C3"/>
    <w:rsid w:val="00BD2148"/>
    <w:rsid w:val="00BD3799"/>
    <w:rsid w:val="00BD3AF7"/>
    <w:rsid w:val="00BE2A87"/>
    <w:rsid w:val="00BF044C"/>
    <w:rsid w:val="00BF3097"/>
    <w:rsid w:val="00BF5757"/>
    <w:rsid w:val="00C077CB"/>
    <w:rsid w:val="00C2278E"/>
    <w:rsid w:val="00C3351B"/>
    <w:rsid w:val="00C33F21"/>
    <w:rsid w:val="00C33F95"/>
    <w:rsid w:val="00C35F13"/>
    <w:rsid w:val="00C37AE4"/>
    <w:rsid w:val="00C4162B"/>
    <w:rsid w:val="00C4324C"/>
    <w:rsid w:val="00C44189"/>
    <w:rsid w:val="00C6246E"/>
    <w:rsid w:val="00C640C5"/>
    <w:rsid w:val="00C748A8"/>
    <w:rsid w:val="00C77853"/>
    <w:rsid w:val="00C77AF4"/>
    <w:rsid w:val="00C8151F"/>
    <w:rsid w:val="00C85535"/>
    <w:rsid w:val="00C91210"/>
    <w:rsid w:val="00C91E5E"/>
    <w:rsid w:val="00CA02AE"/>
    <w:rsid w:val="00CA26C8"/>
    <w:rsid w:val="00CA2A59"/>
    <w:rsid w:val="00CA5E3C"/>
    <w:rsid w:val="00CB18CB"/>
    <w:rsid w:val="00CC0482"/>
    <w:rsid w:val="00CC1250"/>
    <w:rsid w:val="00CC18F6"/>
    <w:rsid w:val="00CC2217"/>
    <w:rsid w:val="00CC302D"/>
    <w:rsid w:val="00CC3947"/>
    <w:rsid w:val="00CC6BC2"/>
    <w:rsid w:val="00CD1EA9"/>
    <w:rsid w:val="00CD421C"/>
    <w:rsid w:val="00CD7679"/>
    <w:rsid w:val="00CE2A11"/>
    <w:rsid w:val="00CE3033"/>
    <w:rsid w:val="00CE3318"/>
    <w:rsid w:val="00CF33B8"/>
    <w:rsid w:val="00CF402D"/>
    <w:rsid w:val="00CF44DB"/>
    <w:rsid w:val="00D00AD8"/>
    <w:rsid w:val="00D1321B"/>
    <w:rsid w:val="00D1497F"/>
    <w:rsid w:val="00D15478"/>
    <w:rsid w:val="00D20176"/>
    <w:rsid w:val="00D279E6"/>
    <w:rsid w:val="00D303A9"/>
    <w:rsid w:val="00D40E72"/>
    <w:rsid w:val="00D447B3"/>
    <w:rsid w:val="00D44E12"/>
    <w:rsid w:val="00D538FB"/>
    <w:rsid w:val="00D53B82"/>
    <w:rsid w:val="00D54968"/>
    <w:rsid w:val="00D56A2D"/>
    <w:rsid w:val="00D56B12"/>
    <w:rsid w:val="00D63960"/>
    <w:rsid w:val="00D7059F"/>
    <w:rsid w:val="00D7161B"/>
    <w:rsid w:val="00D80B2B"/>
    <w:rsid w:val="00D844CE"/>
    <w:rsid w:val="00D91922"/>
    <w:rsid w:val="00D91AE0"/>
    <w:rsid w:val="00D92CB8"/>
    <w:rsid w:val="00D93A0B"/>
    <w:rsid w:val="00DA2C98"/>
    <w:rsid w:val="00DA7E36"/>
    <w:rsid w:val="00DB1392"/>
    <w:rsid w:val="00DB3236"/>
    <w:rsid w:val="00DB7591"/>
    <w:rsid w:val="00DB78BD"/>
    <w:rsid w:val="00DC159E"/>
    <w:rsid w:val="00DC32A7"/>
    <w:rsid w:val="00DC737B"/>
    <w:rsid w:val="00DD0212"/>
    <w:rsid w:val="00DD7504"/>
    <w:rsid w:val="00DE3C05"/>
    <w:rsid w:val="00DE63ED"/>
    <w:rsid w:val="00DF579F"/>
    <w:rsid w:val="00E0196B"/>
    <w:rsid w:val="00E134DB"/>
    <w:rsid w:val="00E14834"/>
    <w:rsid w:val="00E2552D"/>
    <w:rsid w:val="00E27EE0"/>
    <w:rsid w:val="00E30350"/>
    <w:rsid w:val="00E375C6"/>
    <w:rsid w:val="00E410E3"/>
    <w:rsid w:val="00E4138A"/>
    <w:rsid w:val="00E433EC"/>
    <w:rsid w:val="00E454A8"/>
    <w:rsid w:val="00E52093"/>
    <w:rsid w:val="00E535C2"/>
    <w:rsid w:val="00E60114"/>
    <w:rsid w:val="00E60753"/>
    <w:rsid w:val="00E62021"/>
    <w:rsid w:val="00E6293F"/>
    <w:rsid w:val="00E643F9"/>
    <w:rsid w:val="00E84BA4"/>
    <w:rsid w:val="00E91378"/>
    <w:rsid w:val="00E91B05"/>
    <w:rsid w:val="00E91DD2"/>
    <w:rsid w:val="00E91F97"/>
    <w:rsid w:val="00E94068"/>
    <w:rsid w:val="00E97A96"/>
    <w:rsid w:val="00EA1341"/>
    <w:rsid w:val="00EA6532"/>
    <w:rsid w:val="00EB1C91"/>
    <w:rsid w:val="00EC0C5A"/>
    <w:rsid w:val="00EC2E10"/>
    <w:rsid w:val="00EC77A8"/>
    <w:rsid w:val="00ED4EF0"/>
    <w:rsid w:val="00ED4F2A"/>
    <w:rsid w:val="00ED5B32"/>
    <w:rsid w:val="00ED75E0"/>
    <w:rsid w:val="00EE233F"/>
    <w:rsid w:val="00EF3412"/>
    <w:rsid w:val="00EF519B"/>
    <w:rsid w:val="00F007D0"/>
    <w:rsid w:val="00F064BC"/>
    <w:rsid w:val="00F06CA9"/>
    <w:rsid w:val="00F12A54"/>
    <w:rsid w:val="00F1604F"/>
    <w:rsid w:val="00F27058"/>
    <w:rsid w:val="00F27724"/>
    <w:rsid w:val="00F31038"/>
    <w:rsid w:val="00F354DF"/>
    <w:rsid w:val="00F3588A"/>
    <w:rsid w:val="00F37EC5"/>
    <w:rsid w:val="00F4382B"/>
    <w:rsid w:val="00F446C3"/>
    <w:rsid w:val="00F4569E"/>
    <w:rsid w:val="00F529BF"/>
    <w:rsid w:val="00F54C7F"/>
    <w:rsid w:val="00F56650"/>
    <w:rsid w:val="00F6348C"/>
    <w:rsid w:val="00F7263C"/>
    <w:rsid w:val="00F75FBC"/>
    <w:rsid w:val="00F80513"/>
    <w:rsid w:val="00F80E2C"/>
    <w:rsid w:val="00F860F5"/>
    <w:rsid w:val="00F86542"/>
    <w:rsid w:val="00F8714B"/>
    <w:rsid w:val="00FB0064"/>
    <w:rsid w:val="00FB0342"/>
    <w:rsid w:val="00FB3BD0"/>
    <w:rsid w:val="00FC1215"/>
    <w:rsid w:val="00FC47BE"/>
    <w:rsid w:val="00FD7D54"/>
    <w:rsid w:val="00FE505B"/>
    <w:rsid w:val="00FF0173"/>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E1F19"/>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uiPriority w:val="1"/>
    <w:qFormat/>
    <w:rsid w:val="00B725DD"/>
    <w:rPr>
      <w:sz w:val="24"/>
      <w:szCs w:val="24"/>
    </w:rPr>
  </w:style>
  <w:style w:type="character" w:styleId="PlaceholderText">
    <w:name w:val="Placeholder Text"/>
    <w:basedOn w:val="DefaultParagraphFont"/>
    <w:uiPriority w:val="99"/>
    <w:semiHidden/>
    <w:rsid w:val="00852828"/>
    <w:rPr>
      <w:color w:val="808080"/>
    </w:rPr>
  </w:style>
  <w:style w:type="table" w:styleId="TableGrid">
    <w:name w:val="Table Grid"/>
    <w:basedOn w:val="TableNormal"/>
    <w:rsid w:val="00193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5" Type="http://schemas.openxmlformats.org/officeDocument/2006/relationships/image" Target="media/image1.wmf"/><Relationship Id="rId61"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2461</TotalTime>
  <Pages>7</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59</cp:revision>
  <dcterms:created xsi:type="dcterms:W3CDTF">2020-02-14T19:56:00Z</dcterms:created>
  <dcterms:modified xsi:type="dcterms:W3CDTF">2022-11-27T17:05:00Z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